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89FE" w14:textId="77777777" w:rsidR="00E13C9F" w:rsidRPr="00E13C9F" w:rsidRDefault="00E13C9F" w:rsidP="00E13C9F">
      <w:pPr>
        <w:rPr>
          <w:rFonts w:ascii="Aptos" w:hAnsi="Aptos"/>
        </w:rPr>
      </w:pPr>
      <w:r w:rsidRPr="00E13C9F">
        <w:rPr>
          <w:rFonts w:ascii="Aptos" w:hAnsi="Aptos"/>
        </w:rPr>
        <w:t xml:space="preserve">           </w:t>
      </w:r>
      <w:r w:rsidRPr="00E13C9F">
        <w:rPr>
          <w:rFonts w:ascii="Aptos" w:hAnsi="Aptos"/>
          <w:noProof/>
          <w:lang w:eastAsia="hr-HR"/>
        </w:rPr>
        <w:drawing>
          <wp:inline distT="0" distB="0" distL="0" distR="0" wp14:anchorId="1461FCB5" wp14:editId="0E285F28">
            <wp:extent cx="533396" cy="676271"/>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33396" cy="676271"/>
                    </a:xfrm>
                    <a:prstGeom prst="rect">
                      <a:avLst/>
                    </a:prstGeom>
                    <a:noFill/>
                    <a:ln>
                      <a:noFill/>
                      <a:prstDash/>
                    </a:ln>
                  </pic:spPr>
                </pic:pic>
              </a:graphicData>
            </a:graphic>
          </wp:inline>
        </w:drawing>
      </w:r>
      <w:r w:rsidRPr="00E13C9F">
        <w:rPr>
          <w:rFonts w:ascii="Aptos" w:hAnsi="Aptos"/>
        </w:rPr>
        <w:t xml:space="preserve">      </w:t>
      </w:r>
    </w:p>
    <w:p w14:paraId="11807E56" w14:textId="77777777" w:rsidR="00E13C9F" w:rsidRPr="00E13C9F" w:rsidRDefault="00E13C9F" w:rsidP="00E13C9F">
      <w:pPr>
        <w:spacing w:after="0"/>
        <w:rPr>
          <w:rFonts w:ascii="Aptos" w:hAnsi="Aptos" w:cs="Calibri Light"/>
        </w:rPr>
      </w:pPr>
      <w:r w:rsidRPr="00E13C9F">
        <w:rPr>
          <w:rFonts w:ascii="Aptos" w:hAnsi="Aptos" w:cs="Calibri Light"/>
        </w:rPr>
        <w:t xml:space="preserve"> REPUBLIKA HRVATSKA</w:t>
      </w:r>
    </w:p>
    <w:p w14:paraId="097B7167" w14:textId="77777777" w:rsidR="00E13C9F" w:rsidRPr="00E13C9F" w:rsidRDefault="00E13C9F" w:rsidP="00E13C9F">
      <w:pPr>
        <w:spacing w:after="0"/>
        <w:rPr>
          <w:rFonts w:ascii="Aptos" w:hAnsi="Aptos" w:cs="Calibri Light"/>
        </w:rPr>
      </w:pPr>
      <w:r w:rsidRPr="00E13C9F">
        <w:rPr>
          <w:rFonts w:ascii="Aptos" w:hAnsi="Aptos" w:cs="Calibri Light"/>
        </w:rPr>
        <w:t xml:space="preserve">      GRAD ZAGREB</w:t>
      </w:r>
    </w:p>
    <w:p w14:paraId="5FBA3852" w14:textId="77777777" w:rsidR="00E13C9F" w:rsidRPr="00E13C9F" w:rsidRDefault="00E13C9F" w:rsidP="00E13C9F">
      <w:pPr>
        <w:spacing w:after="0"/>
        <w:rPr>
          <w:rFonts w:ascii="Aptos" w:hAnsi="Aptos"/>
        </w:rPr>
      </w:pP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rPr>
        <w:t xml:space="preserve">Razina 23                 </w:t>
      </w:r>
    </w:p>
    <w:p w14:paraId="060F9751" w14:textId="3E5CD21E" w:rsidR="00E13C9F" w:rsidRPr="00E13C9F" w:rsidRDefault="00E13C9F" w:rsidP="00E13C9F">
      <w:pPr>
        <w:spacing w:after="0"/>
        <w:rPr>
          <w:rFonts w:ascii="Aptos" w:hAnsi="Aptos" w:cs="Calibri Light"/>
        </w:rPr>
      </w:pPr>
      <w:r w:rsidRPr="00E13C9F">
        <w:rPr>
          <w:rFonts w:ascii="Aptos" w:hAnsi="Aptos" w:cs="Calibri Light"/>
        </w:rPr>
        <w:t>Klasa: 401-01/23-001/53</w:t>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t xml:space="preserve">          </w:t>
      </w:r>
      <w:r w:rsidRPr="00E13C9F">
        <w:rPr>
          <w:rFonts w:ascii="Aptos" w:hAnsi="Aptos" w:cs="Calibri Light"/>
        </w:rPr>
        <w:tab/>
      </w:r>
      <w:r w:rsidRPr="00E13C9F">
        <w:rPr>
          <w:rFonts w:ascii="Aptos" w:hAnsi="Aptos" w:cs="Calibri Light"/>
        </w:rPr>
        <w:tab/>
        <w:t>Matični broj: 02576651</w:t>
      </w:r>
    </w:p>
    <w:p w14:paraId="1F2CC16A" w14:textId="546C3E3C" w:rsidR="00E13C9F" w:rsidRPr="00E13C9F" w:rsidRDefault="00E13C9F" w:rsidP="00E13C9F">
      <w:pPr>
        <w:spacing w:after="0"/>
        <w:rPr>
          <w:rFonts w:ascii="Aptos" w:hAnsi="Aptos"/>
        </w:rPr>
      </w:pPr>
      <w:proofErr w:type="spellStart"/>
      <w:r w:rsidRPr="00E13C9F">
        <w:rPr>
          <w:rFonts w:ascii="Aptos" w:hAnsi="Aptos" w:cs="Calibri Light"/>
        </w:rPr>
        <w:t>Urbroj</w:t>
      </w:r>
      <w:proofErr w:type="spellEnd"/>
      <w:r w:rsidRPr="00E13C9F">
        <w:rPr>
          <w:rFonts w:ascii="Aptos" w:hAnsi="Aptos" w:cs="Calibri Light"/>
        </w:rPr>
        <w:t>: 251-05-22-24-2</w:t>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color w:val="FF0000"/>
        </w:rPr>
        <w:tab/>
      </w:r>
      <w:r w:rsidRPr="00E13C9F">
        <w:rPr>
          <w:rFonts w:ascii="Aptos" w:hAnsi="Aptos" w:cs="Calibri Light"/>
        </w:rPr>
        <w:tab/>
      </w:r>
      <w:r w:rsidRPr="00E13C9F">
        <w:rPr>
          <w:rFonts w:ascii="Aptos" w:hAnsi="Aptos" w:cs="Calibri Light"/>
        </w:rPr>
        <w:tab/>
      </w:r>
      <w:r w:rsidRPr="00E13C9F">
        <w:rPr>
          <w:rFonts w:ascii="Aptos" w:hAnsi="Aptos" w:cs="Calibri Light"/>
        </w:rPr>
        <w:tab/>
        <w:t>OIB: 61817894937</w:t>
      </w:r>
      <w:r w:rsidRPr="00E13C9F">
        <w:rPr>
          <w:rFonts w:ascii="Aptos" w:hAnsi="Aptos" w:cs="Calibri Light"/>
        </w:rPr>
        <w:tab/>
      </w:r>
    </w:p>
    <w:p w14:paraId="1304C1D3" w14:textId="77777777" w:rsidR="00E13C9F" w:rsidRPr="00E13C9F" w:rsidRDefault="00E13C9F" w:rsidP="00E13C9F">
      <w:pPr>
        <w:spacing w:after="0"/>
        <w:rPr>
          <w:rFonts w:ascii="Aptos" w:hAnsi="Aptos" w:cs="Calibri Light"/>
        </w:rPr>
      </w:pP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t>RKP: 31213</w:t>
      </w:r>
    </w:p>
    <w:p w14:paraId="388C659D" w14:textId="7C4C6B26" w:rsidR="00E13C9F" w:rsidRPr="00E13C9F" w:rsidRDefault="00E13C9F" w:rsidP="00E13C9F">
      <w:pPr>
        <w:spacing w:after="0"/>
        <w:rPr>
          <w:rFonts w:ascii="Aptos" w:hAnsi="Aptos" w:cs="Calibri Light"/>
        </w:rPr>
      </w:pPr>
      <w:r w:rsidRPr="00E13C9F">
        <w:rPr>
          <w:rFonts w:ascii="Aptos" w:hAnsi="Aptos" w:cs="Calibri Light"/>
        </w:rPr>
        <w:t>Zagreb, 28.02.2024.</w:t>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r>
      <w:r w:rsidRPr="00E13C9F">
        <w:rPr>
          <w:rFonts w:ascii="Aptos" w:hAnsi="Aptos" w:cs="Calibri Light"/>
        </w:rPr>
        <w:tab/>
        <w:t>Šifra djelatnosti: 8411</w:t>
      </w:r>
    </w:p>
    <w:p w14:paraId="7D230715" w14:textId="77777777" w:rsidR="00E13C9F" w:rsidRPr="00E13C9F" w:rsidRDefault="00E13C9F" w:rsidP="00E13C9F">
      <w:pPr>
        <w:rPr>
          <w:rFonts w:ascii="Aptos" w:hAnsi="Aptos" w:cs="Calibri Light"/>
        </w:rPr>
      </w:pPr>
    </w:p>
    <w:p w14:paraId="43D3A2AB" w14:textId="77777777" w:rsidR="00E13C9F" w:rsidRPr="00E13C9F" w:rsidRDefault="00E13C9F" w:rsidP="00E13C9F">
      <w:pPr>
        <w:jc w:val="center"/>
        <w:rPr>
          <w:rFonts w:ascii="Aptos" w:hAnsi="Aptos" w:cs="Calibri Light"/>
          <w:b/>
          <w:sz w:val="28"/>
          <w:szCs w:val="28"/>
          <w:u w:val="single"/>
        </w:rPr>
      </w:pPr>
    </w:p>
    <w:p w14:paraId="291465A5" w14:textId="77777777" w:rsidR="00E13C9F" w:rsidRPr="00D15D04" w:rsidRDefault="00E13C9F" w:rsidP="00E13C9F">
      <w:pPr>
        <w:jc w:val="center"/>
        <w:rPr>
          <w:rFonts w:ascii="Aptos" w:hAnsi="Aptos" w:cs="Calibri Light"/>
          <w:b/>
          <w:i/>
          <w:iCs/>
          <w:sz w:val="28"/>
          <w:szCs w:val="28"/>
        </w:rPr>
      </w:pPr>
      <w:r w:rsidRPr="00D15D04">
        <w:rPr>
          <w:rFonts w:ascii="Aptos" w:hAnsi="Aptos" w:cs="Calibri Light"/>
          <w:b/>
          <w:i/>
          <w:iCs/>
          <w:sz w:val="28"/>
          <w:szCs w:val="28"/>
        </w:rPr>
        <w:t xml:space="preserve">BILJEŠKE UZ KONSOLIDIRANE FINANCIJSKE IZVJEŠTAJE </w:t>
      </w:r>
    </w:p>
    <w:p w14:paraId="0E8C3785" w14:textId="52757F71" w:rsidR="00E13C9F" w:rsidRPr="00D15D04" w:rsidRDefault="00E13C9F" w:rsidP="00E13C9F">
      <w:pPr>
        <w:jc w:val="center"/>
        <w:rPr>
          <w:rFonts w:ascii="Aptos" w:hAnsi="Aptos"/>
          <w:i/>
          <w:iCs/>
          <w:sz w:val="28"/>
          <w:szCs w:val="28"/>
        </w:rPr>
      </w:pPr>
      <w:r w:rsidRPr="00D15D04">
        <w:rPr>
          <w:rFonts w:ascii="Aptos" w:hAnsi="Aptos" w:cs="Calibri Light"/>
          <w:b/>
          <w:i/>
          <w:iCs/>
          <w:sz w:val="28"/>
          <w:szCs w:val="28"/>
        </w:rPr>
        <w:t>OD 01.01.2023 – 31.12.2023.</w:t>
      </w:r>
    </w:p>
    <w:p w14:paraId="343AB538" w14:textId="77777777" w:rsidR="00E13C9F" w:rsidRPr="00D15D04" w:rsidRDefault="00E13C9F" w:rsidP="00E13C9F">
      <w:pPr>
        <w:jc w:val="both"/>
        <w:rPr>
          <w:rFonts w:ascii="Aptos" w:hAnsi="Aptos" w:cs="Calibri Light"/>
          <w:b/>
          <w:sz w:val="28"/>
          <w:szCs w:val="28"/>
          <w:u w:val="single"/>
        </w:rPr>
      </w:pPr>
      <w:r w:rsidRPr="00D15D04">
        <w:rPr>
          <w:rFonts w:ascii="Aptos" w:hAnsi="Aptos" w:cs="Calibri Light"/>
          <w:b/>
          <w:sz w:val="28"/>
          <w:szCs w:val="28"/>
          <w:u w:val="single"/>
        </w:rPr>
        <w:t>UVOD</w:t>
      </w:r>
    </w:p>
    <w:p w14:paraId="4B46FF42" w14:textId="77777777" w:rsidR="00E13C9F" w:rsidRPr="00D15D04" w:rsidRDefault="00E13C9F" w:rsidP="00E13C9F">
      <w:pPr>
        <w:jc w:val="both"/>
        <w:rPr>
          <w:rFonts w:ascii="Aptos" w:hAnsi="Aptos" w:cs="Calibri Light"/>
          <w:sz w:val="24"/>
          <w:szCs w:val="24"/>
        </w:rPr>
      </w:pPr>
      <w:r w:rsidRPr="00D15D04">
        <w:rPr>
          <w:rFonts w:ascii="Aptos" w:hAnsi="Aptos" w:cs="Calibri Light"/>
          <w:sz w:val="24"/>
          <w:szCs w:val="24"/>
        </w:rPr>
        <w:t>Grad Zagreb ustrojen je na temelju Zakona o LP(R)S (NN 33/01, 60/01, 129/05, 109/07, 125/08, 36/09, 150/11, 144/12, 19/13, 137/15, 123/17, 98/19, 144/20) i Zakona o područjima županija, gradova i općina u Republici Hrvatskoj (NN 86/06, 125/06, 16/07, 95/08, 46/10, 145/10, 37/13, 44/13, 45/13 i 110/15). Položaj ustrojstvo i djelokrug Grada Zagreba uređeni su Zakonom o Gradu Zagrebu (NN 62/01, 125/08, 36/09, 119/14, 98/19 i 144/20).</w:t>
      </w:r>
    </w:p>
    <w:p w14:paraId="7DBB5F9D" w14:textId="1E4FD708" w:rsidR="00E13C9F" w:rsidRPr="00D15D04" w:rsidRDefault="00E13C9F" w:rsidP="00E13C9F">
      <w:pPr>
        <w:jc w:val="both"/>
        <w:rPr>
          <w:rFonts w:ascii="Aptos" w:hAnsi="Aptos" w:cs="Calibri Light"/>
          <w:sz w:val="24"/>
          <w:szCs w:val="24"/>
        </w:rPr>
      </w:pPr>
      <w:r w:rsidRPr="00D15D04">
        <w:rPr>
          <w:rFonts w:ascii="Aptos" w:hAnsi="Aptos" w:cs="Calibri Light"/>
          <w:sz w:val="24"/>
          <w:szCs w:val="24"/>
        </w:rPr>
        <w:t>Za obavljanje poslova iz djelokruga Grada u 2023. godini ustrojeno je 16 upravnih tijela ( 12 Gradska ureda, 3 stručne službe i 1 zavod). Prema podacima iz Registra proračunskih korisnika Grad ima 330 proračunskih korisnika:</w:t>
      </w:r>
    </w:p>
    <w:p w14:paraId="185005AB"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60 ustanova predškolskog odgoja,</w:t>
      </w:r>
    </w:p>
    <w:p w14:paraId="50F63FDF"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118 osnovnih škola,</w:t>
      </w:r>
    </w:p>
    <w:p w14:paraId="11FD242F"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 xml:space="preserve">74 srednjih škola i domova učenika, (56 redovnih SŠ, 10 domova, 7 umjetničkih i 1 </w:t>
      </w:r>
      <w:proofErr w:type="spellStart"/>
      <w:r w:rsidRPr="00D15D04">
        <w:rPr>
          <w:rFonts w:ascii="Aptos" w:hAnsi="Aptos" w:cs="Calibri Light"/>
          <w:sz w:val="24"/>
          <w:szCs w:val="24"/>
        </w:rPr>
        <w:t>spec</w:t>
      </w:r>
      <w:proofErr w:type="spellEnd"/>
      <w:r w:rsidRPr="00D15D04">
        <w:rPr>
          <w:rFonts w:ascii="Aptos" w:hAnsi="Aptos" w:cs="Calibri Light"/>
          <w:sz w:val="24"/>
          <w:szCs w:val="24"/>
        </w:rPr>
        <w:t>.)</w:t>
      </w:r>
    </w:p>
    <w:p w14:paraId="3761CE34"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35 ustanova kulture,</w:t>
      </w:r>
    </w:p>
    <w:p w14:paraId="3E308465"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20 zdravstvenih ustanova,</w:t>
      </w:r>
    </w:p>
    <w:p w14:paraId="6653F8EC"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16 ustanova socijalne skrbi,</w:t>
      </w:r>
    </w:p>
    <w:p w14:paraId="3E815498"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2 ustanove u poljoprivredi,</w:t>
      </w:r>
    </w:p>
    <w:p w14:paraId="0297236A"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Ustanova za upravljanje sportskim objektima,</w:t>
      </w:r>
    </w:p>
    <w:p w14:paraId="7B3644F7"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1 ustanova za skrb o braniteljima</w:t>
      </w:r>
    </w:p>
    <w:p w14:paraId="6C009F0E"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Razvojna agencija Zagreb za koordinaciju i poticanje regionalnog razvoja</w:t>
      </w:r>
    </w:p>
    <w:p w14:paraId="6EE2DF6F"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 xml:space="preserve">Zavod za prostorno uređenje Grada Zagreba i </w:t>
      </w:r>
    </w:p>
    <w:p w14:paraId="10A28F33" w14:textId="77777777" w:rsidR="00E13C9F" w:rsidRPr="00D15D04" w:rsidRDefault="00E13C9F" w:rsidP="00E13C9F">
      <w:pPr>
        <w:numPr>
          <w:ilvl w:val="0"/>
          <w:numId w:val="1"/>
        </w:numPr>
        <w:spacing w:after="0"/>
        <w:jc w:val="both"/>
        <w:rPr>
          <w:rFonts w:ascii="Aptos" w:hAnsi="Aptos" w:cs="Calibri Light"/>
          <w:sz w:val="24"/>
          <w:szCs w:val="24"/>
        </w:rPr>
      </w:pPr>
      <w:r w:rsidRPr="00D15D04">
        <w:rPr>
          <w:rFonts w:ascii="Aptos" w:hAnsi="Aptos" w:cs="Calibri Light"/>
          <w:sz w:val="24"/>
          <w:szCs w:val="24"/>
        </w:rPr>
        <w:t>Javna vatrogasna postrojba Grada Zagreba.</w:t>
      </w:r>
    </w:p>
    <w:p w14:paraId="475C6454" w14:textId="77777777" w:rsidR="00E13C9F" w:rsidRPr="00D15D04" w:rsidRDefault="00E13C9F" w:rsidP="00E13C9F">
      <w:pPr>
        <w:ind w:left="360"/>
        <w:jc w:val="both"/>
        <w:rPr>
          <w:rFonts w:ascii="Aptos" w:hAnsi="Aptos" w:cs="Calibri Light"/>
          <w:sz w:val="24"/>
          <w:szCs w:val="24"/>
        </w:rPr>
      </w:pPr>
    </w:p>
    <w:p w14:paraId="3E81CB53" w14:textId="1C3EC561" w:rsidR="00E13C9F" w:rsidRPr="00D15D04" w:rsidRDefault="00E13C9F" w:rsidP="00E13C9F">
      <w:pPr>
        <w:jc w:val="both"/>
        <w:rPr>
          <w:rFonts w:ascii="Aptos" w:hAnsi="Aptos" w:cs="Calibri Light"/>
          <w:sz w:val="24"/>
          <w:szCs w:val="24"/>
        </w:rPr>
      </w:pPr>
      <w:r w:rsidRPr="00D15D04">
        <w:rPr>
          <w:rFonts w:ascii="Aptos" w:hAnsi="Aptos" w:cs="Calibri Light"/>
          <w:sz w:val="24"/>
          <w:szCs w:val="24"/>
        </w:rPr>
        <w:t>Grad Zagreb vodi poslovne knjige i sastavlja financijske izvještaje prema proračunskom računovodstvu u skladu sa Zakonom o proračunu (NN 87/08, 136/12 i 15/15) i Pravilnikom o proračunskom računovodstvu i računskom planu (NN 124/2014, 115/15, 87/16, 3/18, 126/19, 108/20 i 144/21)</w:t>
      </w:r>
      <w:r w:rsidR="00D15D04" w:rsidRPr="00D15D04">
        <w:rPr>
          <w:rFonts w:ascii="Aptos" w:hAnsi="Aptos" w:cs="Calibri Light"/>
          <w:sz w:val="24"/>
          <w:szCs w:val="24"/>
        </w:rPr>
        <w:t xml:space="preserve">, a u vezi čl. 230 </w:t>
      </w:r>
      <w:r w:rsidR="00166A0F">
        <w:rPr>
          <w:rFonts w:ascii="Aptos" w:hAnsi="Aptos" w:cs="Calibri Light"/>
          <w:sz w:val="24"/>
          <w:szCs w:val="24"/>
        </w:rPr>
        <w:t xml:space="preserve">Pravilnika o </w:t>
      </w:r>
      <w:proofErr w:type="spellStart"/>
      <w:r w:rsidR="00166A0F">
        <w:rPr>
          <w:rFonts w:ascii="Aptos" w:hAnsi="Aptos" w:cs="Calibri Light"/>
          <w:sz w:val="24"/>
          <w:szCs w:val="24"/>
        </w:rPr>
        <w:t>proračunksom</w:t>
      </w:r>
      <w:proofErr w:type="spellEnd"/>
      <w:r w:rsidR="00166A0F">
        <w:rPr>
          <w:rFonts w:ascii="Aptos" w:hAnsi="Aptos" w:cs="Calibri Light"/>
          <w:sz w:val="24"/>
          <w:szCs w:val="24"/>
        </w:rPr>
        <w:t xml:space="preserve"> računovodstvu i </w:t>
      </w:r>
      <w:r w:rsidR="00166A0F">
        <w:rPr>
          <w:rFonts w:ascii="Aptos" w:hAnsi="Aptos" w:cs="Calibri Light"/>
          <w:sz w:val="24"/>
          <w:szCs w:val="24"/>
        </w:rPr>
        <w:lastRenderedPageBreak/>
        <w:t xml:space="preserve">računskom planu </w:t>
      </w:r>
      <w:r w:rsidR="00D15D04" w:rsidRPr="00D15D04">
        <w:rPr>
          <w:rFonts w:ascii="Aptos" w:hAnsi="Aptos" w:cs="Calibri Light"/>
          <w:sz w:val="24"/>
          <w:szCs w:val="24"/>
        </w:rPr>
        <w:t>(NN 158/2023)</w:t>
      </w:r>
      <w:r w:rsidRPr="00D15D04">
        <w:rPr>
          <w:rFonts w:ascii="Aptos" w:hAnsi="Aptos" w:cs="Calibri Light"/>
          <w:sz w:val="24"/>
          <w:szCs w:val="24"/>
        </w:rPr>
        <w:t>. Grad u svojim knjigovodstvenim evidencijama osigurava podatke o vrstama prihoda i primitaka, rashoda i izdataka, stanju imovine, obveza i vlastitih izvora. Knjigovodstvo se vodi po načelu dvojnog knjigovodstva, prema propisanom računskom planu. Prihodi i primici te rashodi i izdaci iskazuju se prema modificiranom načelu nastanka događaja. Prihodi i primici priznaju se u izvještajnom razdoblju u</w:t>
      </w:r>
      <w:r w:rsidRPr="00E13C9F">
        <w:rPr>
          <w:rFonts w:ascii="Aptos" w:hAnsi="Aptos" w:cs="Calibri Light"/>
        </w:rPr>
        <w:t xml:space="preserve"> </w:t>
      </w:r>
      <w:r w:rsidRPr="00D15D04">
        <w:rPr>
          <w:rFonts w:ascii="Aptos" w:hAnsi="Aptos" w:cs="Calibri Light"/>
          <w:sz w:val="24"/>
          <w:szCs w:val="24"/>
        </w:rPr>
        <w:t>kojem su postali raspoloživi i pod uvjetom da su mjerljivi. Rashodi se priznaju na temelju nastanka događaja u izvještajnom razdoblju na koje se odnose neovisno o plaćanju. Internom uputom utvrđeni su rokovi za dostavu financijske dokumentacije koja će se evidentirati u poslovnim knjigama 2023. godine.</w:t>
      </w:r>
    </w:p>
    <w:p w14:paraId="3D3284EE" w14:textId="06B59958" w:rsidR="00275FFE" w:rsidRPr="00D15D04" w:rsidRDefault="00275FFE" w:rsidP="00E13C9F">
      <w:pPr>
        <w:jc w:val="both"/>
        <w:rPr>
          <w:rFonts w:ascii="Aptos" w:hAnsi="Aptos" w:cs="Calibri Light"/>
          <w:sz w:val="24"/>
          <w:szCs w:val="24"/>
        </w:rPr>
      </w:pPr>
      <w:r w:rsidRPr="00D15D04">
        <w:rPr>
          <w:rFonts w:ascii="Aptos" w:hAnsi="Aptos" w:cs="Calibri Light"/>
          <w:sz w:val="24"/>
          <w:szCs w:val="24"/>
        </w:rPr>
        <w:t xml:space="preserve">U procesu izrade konsolidiranih financijskih izvještaja </w:t>
      </w:r>
      <w:r w:rsidR="00C46A2A" w:rsidRPr="00D15D04">
        <w:rPr>
          <w:rFonts w:ascii="Aptos" w:hAnsi="Aptos" w:cs="Calibri Light"/>
          <w:sz w:val="24"/>
          <w:szCs w:val="24"/>
        </w:rPr>
        <w:t>nastala je</w:t>
      </w:r>
      <w:r w:rsidRPr="00D15D04">
        <w:rPr>
          <w:rFonts w:ascii="Aptos" w:hAnsi="Aptos" w:cs="Calibri Light"/>
          <w:sz w:val="24"/>
          <w:szCs w:val="24"/>
        </w:rPr>
        <w:t xml:space="preserve"> izvanredn</w:t>
      </w:r>
      <w:r w:rsidR="00C46A2A" w:rsidRPr="00D15D04">
        <w:rPr>
          <w:rFonts w:ascii="Aptos" w:hAnsi="Aptos" w:cs="Calibri Light"/>
          <w:sz w:val="24"/>
          <w:szCs w:val="24"/>
        </w:rPr>
        <w:t>a</w:t>
      </w:r>
      <w:r w:rsidRPr="00D15D04">
        <w:rPr>
          <w:rFonts w:ascii="Aptos" w:hAnsi="Aptos" w:cs="Calibri Light"/>
          <w:sz w:val="24"/>
          <w:szCs w:val="24"/>
        </w:rPr>
        <w:t xml:space="preserve"> situacij</w:t>
      </w:r>
      <w:r w:rsidR="00C46A2A" w:rsidRPr="00D15D04">
        <w:rPr>
          <w:rFonts w:ascii="Aptos" w:hAnsi="Aptos" w:cs="Calibri Light"/>
          <w:sz w:val="24"/>
          <w:szCs w:val="24"/>
        </w:rPr>
        <w:t>a</w:t>
      </w:r>
      <w:r w:rsidRPr="00D15D04">
        <w:rPr>
          <w:rFonts w:ascii="Aptos" w:hAnsi="Aptos" w:cs="Calibri Light"/>
          <w:sz w:val="24"/>
          <w:szCs w:val="24"/>
        </w:rPr>
        <w:t xml:space="preserve"> </w:t>
      </w:r>
      <w:r w:rsidR="00C46A2A" w:rsidRPr="00D15D04">
        <w:rPr>
          <w:rFonts w:ascii="Aptos" w:hAnsi="Aptos" w:cs="Calibri Light"/>
          <w:sz w:val="24"/>
          <w:szCs w:val="24"/>
        </w:rPr>
        <w:t xml:space="preserve">u </w:t>
      </w:r>
      <w:r w:rsidRPr="00D15D04">
        <w:rPr>
          <w:rFonts w:ascii="Aptos" w:hAnsi="Aptos" w:cs="Calibri Light"/>
          <w:sz w:val="24"/>
          <w:szCs w:val="24"/>
        </w:rPr>
        <w:t>Muzej</w:t>
      </w:r>
      <w:r w:rsidR="00C46A2A" w:rsidRPr="00D15D04">
        <w:rPr>
          <w:rFonts w:ascii="Aptos" w:hAnsi="Aptos" w:cs="Calibri Light"/>
          <w:sz w:val="24"/>
          <w:szCs w:val="24"/>
        </w:rPr>
        <w:t>u</w:t>
      </w:r>
      <w:r w:rsidRPr="00D15D04">
        <w:rPr>
          <w:rFonts w:ascii="Aptos" w:hAnsi="Aptos" w:cs="Calibri Light"/>
          <w:sz w:val="24"/>
          <w:szCs w:val="24"/>
        </w:rPr>
        <w:t xml:space="preserve"> za umjetnost i obrt. </w:t>
      </w:r>
      <w:r w:rsidR="004A2E9C" w:rsidRPr="00D15D04">
        <w:rPr>
          <w:rFonts w:ascii="Aptos" w:hAnsi="Aptos" w:cs="Calibri Light"/>
          <w:sz w:val="24"/>
          <w:szCs w:val="24"/>
        </w:rPr>
        <w:t xml:space="preserve">Muzej za umjetnost i obrt je početkom veljače 2024. godine utvrdio da postoje osnovane sumnje u počinjenje kaznenog dijela i pronevjere značajnih novčanih iznosa. Muzej je poduzeo </w:t>
      </w:r>
      <w:r w:rsidR="007A4CD6" w:rsidRPr="00D15D04">
        <w:rPr>
          <w:rFonts w:ascii="Aptos" w:hAnsi="Aptos" w:cs="Calibri Light"/>
          <w:sz w:val="24"/>
          <w:szCs w:val="24"/>
        </w:rPr>
        <w:t xml:space="preserve">sve zakonom predviđene mjere i pokrenuo kazneni postupak protiv osumnjičene osobe. Zbog svega navedenog Muzej je od Ministarstva financija zatražio odgodu roka za predaju financijskih izvještaja, što je Ministarstvo odobrilo i produžilo rok predaje do 28.2.2024. </w:t>
      </w:r>
    </w:p>
    <w:p w14:paraId="0D7C487F" w14:textId="01B3631A" w:rsidR="007A4CD6" w:rsidRPr="00D15D04" w:rsidRDefault="007A4CD6" w:rsidP="00E13C9F">
      <w:pPr>
        <w:jc w:val="both"/>
        <w:rPr>
          <w:rFonts w:ascii="Aptos" w:hAnsi="Aptos" w:cs="Calibri Light"/>
          <w:sz w:val="24"/>
          <w:szCs w:val="24"/>
        </w:rPr>
      </w:pPr>
      <w:r w:rsidRPr="00D15D04">
        <w:rPr>
          <w:rFonts w:ascii="Aptos" w:hAnsi="Aptos" w:cs="Calibri Light"/>
          <w:sz w:val="24"/>
          <w:szCs w:val="24"/>
        </w:rPr>
        <w:t xml:space="preserve">S obzirom na </w:t>
      </w:r>
      <w:r w:rsidR="00B3212B" w:rsidRPr="00D15D04">
        <w:rPr>
          <w:rFonts w:ascii="Aptos" w:hAnsi="Aptos" w:cs="Calibri Light"/>
          <w:sz w:val="24"/>
          <w:szCs w:val="24"/>
        </w:rPr>
        <w:t xml:space="preserve">zatečene, nesređene računovodstvene evidencije  </w:t>
      </w:r>
      <w:r w:rsidRPr="00D15D04">
        <w:rPr>
          <w:rFonts w:ascii="Aptos" w:hAnsi="Aptos" w:cs="Calibri Light"/>
          <w:sz w:val="24"/>
          <w:szCs w:val="24"/>
        </w:rPr>
        <w:t xml:space="preserve"> i kratkoću roka za izradu i predaju financijskih izvještaja postoji opravdana sumnja u točnost podataka iskazanih u financijskim izvještajima Muzeja za umjetnost i obrt</w:t>
      </w:r>
      <w:r w:rsidR="00B3212B" w:rsidRPr="00D15D04">
        <w:rPr>
          <w:rFonts w:ascii="Aptos" w:hAnsi="Aptos" w:cs="Calibri Light"/>
          <w:sz w:val="24"/>
          <w:szCs w:val="24"/>
        </w:rPr>
        <w:t>, a samim time i na točnost podataka u Konsolidiranim izvještajima Grada Zagreba.</w:t>
      </w:r>
    </w:p>
    <w:p w14:paraId="49BE73B4" w14:textId="77777777" w:rsidR="00C46A2A" w:rsidRPr="00D15D04" w:rsidRDefault="00C46A2A" w:rsidP="00C46A2A">
      <w:pPr>
        <w:jc w:val="both"/>
        <w:rPr>
          <w:rFonts w:ascii="Aptos" w:hAnsi="Aptos" w:cs="Calibri Light"/>
          <w:b/>
          <w:sz w:val="24"/>
          <w:szCs w:val="24"/>
          <w:u w:val="single"/>
        </w:rPr>
      </w:pPr>
    </w:p>
    <w:p w14:paraId="623133AB" w14:textId="1834B904" w:rsidR="00C46A2A" w:rsidRPr="000942AE" w:rsidRDefault="0066645F" w:rsidP="00C46A2A">
      <w:pPr>
        <w:jc w:val="both"/>
        <w:rPr>
          <w:rFonts w:ascii="Aptos" w:hAnsi="Aptos" w:cs="Calibri Light"/>
          <w:b/>
          <w:sz w:val="28"/>
          <w:szCs w:val="28"/>
          <w:u w:val="single"/>
        </w:rPr>
      </w:pPr>
      <w:r>
        <w:rPr>
          <w:rFonts w:ascii="Aptos" w:hAnsi="Aptos" w:cs="Calibri Light"/>
          <w:b/>
          <w:sz w:val="28"/>
          <w:szCs w:val="28"/>
          <w:u w:val="single"/>
        </w:rPr>
        <w:t xml:space="preserve">BILJEŠKE UZ </w:t>
      </w:r>
      <w:r w:rsidR="000942AE">
        <w:rPr>
          <w:rFonts w:ascii="Aptos" w:hAnsi="Aptos" w:cs="Calibri Light"/>
          <w:b/>
          <w:sz w:val="28"/>
          <w:szCs w:val="28"/>
          <w:u w:val="single"/>
        </w:rPr>
        <w:t xml:space="preserve">OBRAZAC </w:t>
      </w:r>
      <w:r w:rsidR="00C46A2A" w:rsidRPr="000942AE">
        <w:rPr>
          <w:rFonts w:ascii="Aptos" w:hAnsi="Aptos" w:cs="Calibri Light"/>
          <w:b/>
          <w:sz w:val="28"/>
          <w:szCs w:val="28"/>
          <w:u w:val="single"/>
        </w:rPr>
        <w:t>BILANCA</w:t>
      </w:r>
    </w:p>
    <w:p w14:paraId="1498187E"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Ukupna imovina Grada i proračunskih korisnika na dan 31.12.2023. iznosi 3.893.780.967,68 EUR i u odnosu na prethodnu godinu povećana je za 7%.</w:t>
      </w:r>
      <w:r w:rsidRPr="00D15D04">
        <w:rPr>
          <w:rFonts w:ascii="Aptos" w:hAnsi="Aptos" w:cs="Calibri Light"/>
          <w:color w:val="FF0000"/>
          <w:sz w:val="24"/>
          <w:szCs w:val="24"/>
        </w:rPr>
        <w:t xml:space="preserve"> </w:t>
      </w:r>
      <w:r w:rsidRPr="00D15D04">
        <w:rPr>
          <w:rFonts w:ascii="Aptos" w:hAnsi="Aptos" w:cs="Calibri Light"/>
          <w:sz w:val="24"/>
          <w:szCs w:val="24"/>
        </w:rPr>
        <w:t>Financijska imovina se povećala za 16%, a nefinancijska za povećala 5%</w:t>
      </w:r>
      <w:r w:rsidRPr="00D15D04">
        <w:rPr>
          <w:rFonts w:ascii="Aptos" w:hAnsi="Aptos" w:cs="Calibri Light"/>
          <w:color w:val="FF0000"/>
          <w:sz w:val="24"/>
          <w:szCs w:val="24"/>
        </w:rPr>
        <w:t xml:space="preserve">. </w:t>
      </w:r>
      <w:r w:rsidRPr="00D15D04">
        <w:rPr>
          <w:rFonts w:ascii="Aptos" w:hAnsi="Aptos" w:cs="Calibri Light"/>
          <w:sz w:val="24"/>
          <w:szCs w:val="24"/>
        </w:rPr>
        <w:t>Nefinancijska imovina čini 75% aktive, a ostalih 25% čini financijska imovina.</w:t>
      </w:r>
    </w:p>
    <w:p w14:paraId="29F0466F" w14:textId="77777777" w:rsidR="00C46A2A" w:rsidRPr="00D15D04" w:rsidRDefault="00C46A2A" w:rsidP="00C46A2A">
      <w:pPr>
        <w:jc w:val="both"/>
        <w:rPr>
          <w:rFonts w:ascii="Aptos" w:hAnsi="Aptos" w:cs="Calibri Light"/>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1559"/>
        <w:gridCol w:w="851"/>
        <w:gridCol w:w="1984"/>
        <w:gridCol w:w="1985"/>
        <w:gridCol w:w="992"/>
        <w:gridCol w:w="1701"/>
      </w:tblGrid>
      <w:tr w:rsidR="00C46A2A" w:rsidRPr="00D15D04" w14:paraId="5102C422" w14:textId="77777777" w:rsidTr="00861863">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1CACDB2"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RAČUN</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C41D012"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OPIS</w:t>
            </w:r>
          </w:p>
        </w:tc>
        <w:tc>
          <w:tcPr>
            <w:tcW w:w="85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3D83B66" w14:textId="77777777" w:rsidR="00C46A2A" w:rsidRPr="00D15D04" w:rsidRDefault="00C46A2A" w:rsidP="00861863">
            <w:pPr>
              <w:spacing w:after="0"/>
              <w:jc w:val="center"/>
              <w:textAlignment w:val="auto"/>
              <w:rPr>
                <w:rFonts w:ascii="Aptos" w:hAnsi="Aptos" w:cs="Calibri Light"/>
                <w:b/>
              </w:rPr>
            </w:pPr>
            <w:r w:rsidRPr="00D15D04">
              <w:rPr>
                <w:rFonts w:ascii="Aptos" w:hAnsi="Aptos" w:cs="Calibri Light"/>
                <w:b/>
              </w:rPr>
              <w:t>Šifra</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96BA85E"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Stanje 01.01.23.</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2272911"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5F4207"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74B9A6"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Povećanje</w:t>
            </w:r>
          </w:p>
        </w:tc>
      </w:tr>
      <w:tr w:rsidR="00C46A2A" w:rsidRPr="00D15D04" w14:paraId="28433D04" w14:textId="77777777" w:rsidTr="00861863">
        <w:trPr>
          <w:trHeight w:val="195"/>
        </w:trPr>
        <w:tc>
          <w:tcPr>
            <w:tcW w:w="7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22B3A58"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F6A34AE"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873FB03"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471690D"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DD7CBBA"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5</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AAF544C"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341A427"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7=5-4</w:t>
            </w:r>
          </w:p>
        </w:tc>
      </w:tr>
      <w:tr w:rsidR="00C46A2A" w:rsidRPr="00D15D04" w14:paraId="2FDE1426" w14:textId="77777777" w:rsidTr="00861863">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889BEB" w14:textId="77777777" w:rsidR="00C46A2A" w:rsidRPr="00D15D04" w:rsidRDefault="00C46A2A" w:rsidP="00861863">
            <w:pPr>
              <w:spacing w:after="0"/>
              <w:jc w:val="center"/>
              <w:textAlignment w:val="auto"/>
              <w:rPr>
                <w:rFonts w:ascii="Aptos" w:hAnsi="Aptos" w:cs="Calibri Light"/>
                <w:bCs/>
              </w:rPr>
            </w:pPr>
            <w:r w:rsidRPr="00D15D04">
              <w:rPr>
                <w:rFonts w:ascii="Aptos" w:hAnsi="Aptos" w:cs="Calibri Light"/>
                <w:bCs/>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25B91" w14:textId="77777777" w:rsidR="00C46A2A" w:rsidRPr="00D15D04" w:rsidRDefault="00C46A2A" w:rsidP="00861863">
            <w:pPr>
              <w:spacing w:after="0"/>
              <w:jc w:val="both"/>
              <w:textAlignment w:val="auto"/>
              <w:rPr>
                <w:rFonts w:ascii="Aptos" w:hAnsi="Aptos" w:cs="Calibri Light"/>
                <w:bCs/>
              </w:rPr>
            </w:pPr>
            <w:r w:rsidRPr="00D15D04">
              <w:rPr>
                <w:rFonts w:ascii="Aptos" w:hAnsi="Aptos" w:cs="Calibri Light"/>
                <w:bCs/>
              </w:rPr>
              <w:t>Nefinancijska imovina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0F914E" w14:textId="77777777" w:rsidR="00C46A2A" w:rsidRPr="00D15D04" w:rsidRDefault="00C46A2A" w:rsidP="00861863">
            <w:pPr>
              <w:spacing w:after="0"/>
              <w:jc w:val="right"/>
              <w:textAlignment w:val="auto"/>
              <w:rPr>
                <w:rFonts w:ascii="Aptos" w:hAnsi="Aptos" w:cs="Calibri Light"/>
                <w:bCs/>
              </w:rPr>
            </w:pPr>
            <w:r w:rsidRPr="00D15D04">
              <w:rPr>
                <w:rFonts w:ascii="Aptos" w:hAnsi="Aptos" w:cs="Calibri Light"/>
                <w:bCs/>
              </w:rPr>
              <w:t>B002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46500D" w14:textId="77777777" w:rsidR="00C46A2A" w:rsidRPr="00D15D04" w:rsidRDefault="00C46A2A" w:rsidP="00861863">
            <w:pPr>
              <w:spacing w:after="0"/>
              <w:jc w:val="right"/>
              <w:textAlignment w:val="auto"/>
              <w:rPr>
                <w:rFonts w:ascii="Aptos" w:hAnsi="Aptos" w:cs="Calibri Light"/>
              </w:rPr>
            </w:pPr>
            <w:r w:rsidRPr="00D15D04">
              <w:rPr>
                <w:rFonts w:ascii="Aptos" w:hAnsi="Aptos" w:cs="Calibri Light"/>
              </w:rPr>
              <w:t>2.813.392.568,97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79E029" w14:textId="77777777" w:rsidR="00C46A2A" w:rsidRPr="00D15D04" w:rsidRDefault="00C46A2A" w:rsidP="00861863">
            <w:pPr>
              <w:spacing w:after="0"/>
              <w:jc w:val="right"/>
              <w:textAlignment w:val="auto"/>
              <w:rPr>
                <w:rFonts w:ascii="Aptos" w:hAnsi="Aptos" w:cs="Calibri Light"/>
                <w:bCs/>
              </w:rPr>
            </w:pPr>
            <w:r w:rsidRPr="00D15D04">
              <w:rPr>
                <w:rFonts w:ascii="Aptos" w:hAnsi="Aptos" w:cs="Calibri Light"/>
                <w:bCs/>
              </w:rPr>
              <w:t>2.949.772.136,29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994BC8" w14:textId="77777777" w:rsidR="00C46A2A" w:rsidRPr="00D15D04" w:rsidRDefault="00C46A2A" w:rsidP="00861863">
            <w:pPr>
              <w:spacing w:after="0"/>
              <w:jc w:val="center"/>
              <w:textAlignment w:val="auto"/>
              <w:rPr>
                <w:rFonts w:ascii="Aptos" w:hAnsi="Aptos" w:cs="Calibri Light"/>
                <w:bCs/>
              </w:rPr>
            </w:pPr>
            <w:r w:rsidRPr="00D15D04">
              <w:rPr>
                <w:rFonts w:ascii="Aptos" w:hAnsi="Aptos" w:cs="Calibri Light"/>
                <w:bCs/>
              </w:rPr>
              <w:t>105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FCE4AF" w14:textId="77777777" w:rsidR="00C46A2A" w:rsidRPr="00D15D04" w:rsidRDefault="00C46A2A" w:rsidP="00861863">
            <w:pPr>
              <w:spacing w:after="0"/>
              <w:jc w:val="right"/>
              <w:textAlignment w:val="auto"/>
              <w:rPr>
                <w:rFonts w:ascii="Aptos" w:hAnsi="Aptos" w:cs="Calibri Light"/>
                <w:bCs/>
              </w:rPr>
            </w:pPr>
            <w:r w:rsidRPr="00D15D04">
              <w:rPr>
                <w:rFonts w:ascii="Aptos" w:hAnsi="Aptos" w:cs="Calibri Light"/>
                <w:bCs/>
              </w:rPr>
              <w:t>136.379.567,32</w:t>
            </w:r>
          </w:p>
        </w:tc>
      </w:tr>
      <w:tr w:rsidR="00C46A2A" w:rsidRPr="00D15D04" w14:paraId="6F252934" w14:textId="77777777" w:rsidTr="00861863">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B7B1F8" w14:textId="77777777" w:rsidR="00C46A2A" w:rsidRPr="00D15D04" w:rsidRDefault="00C46A2A" w:rsidP="00861863">
            <w:pPr>
              <w:spacing w:after="0"/>
              <w:jc w:val="center"/>
              <w:textAlignment w:val="auto"/>
              <w:rPr>
                <w:rFonts w:ascii="Aptos" w:hAnsi="Aptos" w:cs="Calibri Light"/>
                <w:bCs/>
              </w:rPr>
            </w:pPr>
            <w:r w:rsidRPr="00D15D04">
              <w:rPr>
                <w:rFonts w:ascii="Aptos" w:hAnsi="Aptos" w:cs="Calibri Light"/>
                <w:bC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371D4" w14:textId="77777777" w:rsidR="00C46A2A" w:rsidRPr="00D15D04" w:rsidRDefault="00C46A2A" w:rsidP="00861863">
            <w:pPr>
              <w:spacing w:after="0"/>
              <w:jc w:val="both"/>
              <w:textAlignment w:val="auto"/>
              <w:rPr>
                <w:rFonts w:ascii="Aptos" w:hAnsi="Aptos" w:cs="Calibri Light"/>
                <w:bCs/>
              </w:rPr>
            </w:pPr>
            <w:r w:rsidRPr="00D15D04">
              <w:rPr>
                <w:rFonts w:ascii="Aptos" w:hAnsi="Aptos" w:cs="Calibri Light"/>
                <w:bCs/>
              </w:rPr>
              <w:t>Financijska imovina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A299E0" w14:textId="77777777" w:rsidR="00C46A2A" w:rsidRPr="00D15D04" w:rsidRDefault="00C46A2A" w:rsidP="00861863">
            <w:pPr>
              <w:spacing w:after="0"/>
              <w:jc w:val="right"/>
              <w:textAlignment w:val="auto"/>
              <w:rPr>
                <w:rFonts w:ascii="Aptos" w:hAnsi="Aptos" w:cs="Calibri Light"/>
                <w:bCs/>
              </w:rPr>
            </w:pPr>
            <w:r w:rsidRPr="00D15D04">
              <w:rPr>
                <w:rFonts w:ascii="Aptos" w:hAnsi="Aptos" w:cs="Calibri Light"/>
                <w:bC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F5E146" w14:textId="77777777" w:rsidR="00C46A2A" w:rsidRPr="00D15D04" w:rsidRDefault="00C46A2A" w:rsidP="00861863">
            <w:pPr>
              <w:spacing w:after="0"/>
              <w:jc w:val="right"/>
              <w:textAlignment w:val="auto"/>
              <w:rPr>
                <w:rFonts w:ascii="Aptos" w:hAnsi="Aptos" w:cs="Calibri Light"/>
              </w:rPr>
            </w:pPr>
            <w:r w:rsidRPr="00D15D04">
              <w:rPr>
                <w:rFonts w:ascii="Aptos" w:hAnsi="Aptos" w:cs="Calibri Light"/>
              </w:rPr>
              <w:t>814.355.347,78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CFE511" w14:textId="77777777" w:rsidR="00C46A2A" w:rsidRPr="00D15D04" w:rsidRDefault="00C46A2A" w:rsidP="00861863">
            <w:pPr>
              <w:spacing w:after="0"/>
              <w:jc w:val="right"/>
              <w:textAlignment w:val="auto"/>
              <w:rPr>
                <w:rFonts w:ascii="Aptos" w:hAnsi="Aptos" w:cs="Calibri Light"/>
                <w:bCs/>
              </w:rPr>
            </w:pPr>
            <w:r w:rsidRPr="00D15D04">
              <w:rPr>
                <w:rFonts w:ascii="Aptos" w:hAnsi="Aptos" w:cs="Calibri Light"/>
                <w:bCs/>
              </w:rPr>
              <w:t>944.008.831,39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937E36" w14:textId="77777777" w:rsidR="00C46A2A" w:rsidRPr="00D15D04" w:rsidRDefault="00C46A2A" w:rsidP="00861863">
            <w:pPr>
              <w:spacing w:after="0"/>
              <w:jc w:val="center"/>
              <w:textAlignment w:val="auto"/>
              <w:rPr>
                <w:rFonts w:ascii="Aptos" w:hAnsi="Aptos" w:cs="Calibri Light"/>
                <w:bCs/>
              </w:rPr>
            </w:pPr>
            <w:r w:rsidRPr="00D15D04">
              <w:rPr>
                <w:rFonts w:ascii="Aptos" w:hAnsi="Aptos" w:cs="Calibri Light"/>
                <w:bCs/>
              </w:rPr>
              <w:t>116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5DD0EF" w14:textId="77777777" w:rsidR="00C46A2A" w:rsidRPr="00D15D04" w:rsidRDefault="00C46A2A" w:rsidP="00861863">
            <w:pPr>
              <w:spacing w:after="0"/>
              <w:jc w:val="right"/>
              <w:textAlignment w:val="auto"/>
              <w:rPr>
                <w:rFonts w:ascii="Aptos" w:hAnsi="Aptos" w:cs="Calibri Light"/>
                <w:bCs/>
              </w:rPr>
            </w:pPr>
            <w:r w:rsidRPr="00D15D04">
              <w:rPr>
                <w:rFonts w:ascii="Aptos" w:hAnsi="Aptos" w:cs="Calibri Light"/>
                <w:bCs/>
              </w:rPr>
              <w:t>129.653.483,61</w:t>
            </w:r>
          </w:p>
        </w:tc>
      </w:tr>
    </w:tbl>
    <w:p w14:paraId="7FAA9B8F" w14:textId="77777777" w:rsidR="00C46A2A" w:rsidRPr="00D15D04" w:rsidRDefault="00C46A2A" w:rsidP="00C46A2A">
      <w:pPr>
        <w:jc w:val="both"/>
        <w:rPr>
          <w:rFonts w:ascii="Aptos" w:hAnsi="Aptos" w:cs="Calibri Light"/>
        </w:rPr>
      </w:pPr>
    </w:p>
    <w:p w14:paraId="4F1EBDE6" w14:textId="77777777" w:rsidR="00C46A2A" w:rsidRPr="00BF373B" w:rsidRDefault="00C46A2A" w:rsidP="00C46A2A">
      <w:pPr>
        <w:jc w:val="both"/>
        <w:rPr>
          <w:rFonts w:ascii="Aptos" w:hAnsi="Aptos" w:cs="Calibri Light"/>
          <w:sz w:val="24"/>
          <w:szCs w:val="24"/>
        </w:rPr>
      </w:pPr>
      <w:r w:rsidRPr="00BF373B">
        <w:rPr>
          <w:rFonts w:ascii="Aptos" w:hAnsi="Aptos" w:cs="Calibri Light"/>
          <w:sz w:val="24"/>
          <w:szCs w:val="24"/>
        </w:rPr>
        <w:t>Struktura imovine</w:t>
      </w:r>
    </w:p>
    <w:tbl>
      <w:tblPr>
        <w:tblW w:w="7650" w:type="dxa"/>
        <w:tblLayout w:type="fixed"/>
        <w:tblCellMar>
          <w:left w:w="10" w:type="dxa"/>
          <w:right w:w="10" w:type="dxa"/>
        </w:tblCellMar>
        <w:tblLook w:val="04A0" w:firstRow="1" w:lastRow="0" w:firstColumn="1" w:lastColumn="0" w:noHBand="0" w:noVBand="1"/>
      </w:tblPr>
      <w:tblGrid>
        <w:gridCol w:w="988"/>
        <w:gridCol w:w="1984"/>
        <w:gridCol w:w="709"/>
        <w:gridCol w:w="1984"/>
        <w:gridCol w:w="1985"/>
      </w:tblGrid>
      <w:tr w:rsidR="00C46A2A" w:rsidRPr="00D15D04" w14:paraId="4FFBF581" w14:textId="77777777" w:rsidTr="00861863">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968119F"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878DE45"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FF3F148" w14:textId="77777777" w:rsidR="00C46A2A" w:rsidRPr="00D15D04" w:rsidRDefault="00C46A2A" w:rsidP="00861863">
            <w:pPr>
              <w:spacing w:after="0"/>
              <w:jc w:val="center"/>
              <w:textAlignment w:val="auto"/>
              <w:rPr>
                <w:rFonts w:ascii="Aptos" w:hAnsi="Aptos" w:cs="Calibri Light"/>
                <w:b/>
              </w:rPr>
            </w:pPr>
            <w:r w:rsidRPr="00D15D04">
              <w:rPr>
                <w:rFonts w:ascii="Aptos" w:hAnsi="Aptos" w:cs="Calibri Light"/>
                <w:b/>
              </w:rPr>
              <w:t>Šifra</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C7C266E"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Grad Zagreb</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1DB2A8C"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Proračunski korisnici</w:t>
            </w:r>
          </w:p>
        </w:tc>
      </w:tr>
      <w:tr w:rsidR="00C46A2A" w:rsidRPr="00D15D04" w14:paraId="32DB7196" w14:textId="77777777" w:rsidTr="00861863">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0063BFF"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A385FDB"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FC23391"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84127CE"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6A0D36B" w14:textId="77777777" w:rsidR="00C46A2A" w:rsidRPr="00D15D04" w:rsidRDefault="00C46A2A" w:rsidP="00861863">
            <w:pPr>
              <w:spacing w:after="0"/>
              <w:jc w:val="center"/>
              <w:textAlignment w:val="auto"/>
              <w:rPr>
                <w:rFonts w:ascii="Aptos" w:hAnsi="Aptos" w:cs="Calibri Light"/>
              </w:rPr>
            </w:pPr>
            <w:r w:rsidRPr="00D15D04">
              <w:rPr>
                <w:rFonts w:ascii="Aptos" w:hAnsi="Aptos" w:cs="Calibri Light"/>
              </w:rPr>
              <w:t>5</w:t>
            </w:r>
          </w:p>
        </w:tc>
      </w:tr>
      <w:tr w:rsidR="00C46A2A" w:rsidRPr="00D15D04" w14:paraId="23287D11" w14:textId="77777777" w:rsidTr="00861863">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A1466F" w14:textId="77777777" w:rsidR="00C46A2A" w:rsidRPr="00D15D04" w:rsidRDefault="00C46A2A" w:rsidP="00861863">
            <w:pPr>
              <w:spacing w:after="0"/>
              <w:jc w:val="center"/>
              <w:textAlignment w:val="auto"/>
              <w:rPr>
                <w:rFonts w:ascii="Aptos" w:hAnsi="Aptos" w:cs="Calibri Light"/>
                <w:bCs/>
              </w:rPr>
            </w:pPr>
            <w:r w:rsidRPr="00D15D04">
              <w:rPr>
                <w:rFonts w:ascii="Aptos" w:hAnsi="Aptos" w:cs="Calibri Light"/>
                <w:bCs/>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7D9FA" w14:textId="77777777" w:rsidR="00C46A2A" w:rsidRPr="00D15D04" w:rsidRDefault="00C46A2A" w:rsidP="00861863">
            <w:pPr>
              <w:spacing w:after="0"/>
              <w:jc w:val="both"/>
              <w:textAlignment w:val="auto"/>
              <w:rPr>
                <w:rFonts w:ascii="Aptos" w:hAnsi="Aptos" w:cs="Calibri Light"/>
                <w:bCs/>
              </w:rPr>
            </w:pPr>
            <w:r w:rsidRPr="00D15D04">
              <w:rPr>
                <w:rFonts w:ascii="Aptos" w:hAnsi="Aptos" w:cs="Calibri Light"/>
                <w:bCs/>
              </w:rPr>
              <w:t>Nefinancijska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123ADD" w14:textId="77777777" w:rsidR="00C46A2A" w:rsidRPr="00D15D04" w:rsidRDefault="00C46A2A" w:rsidP="00861863">
            <w:pPr>
              <w:spacing w:after="0"/>
              <w:jc w:val="both"/>
              <w:textAlignment w:val="auto"/>
              <w:rPr>
                <w:rFonts w:ascii="Aptos" w:hAnsi="Aptos" w:cs="Calibri Light"/>
                <w:bCs/>
              </w:rPr>
            </w:pPr>
            <w:r w:rsidRPr="00D15D04">
              <w:rPr>
                <w:rFonts w:ascii="Aptos" w:hAnsi="Aptos" w:cs="Calibri Light"/>
                <w:bCs/>
              </w:rPr>
              <w:t>B002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69119E" w14:textId="77777777" w:rsidR="00C46A2A" w:rsidRPr="00D15D04" w:rsidRDefault="00C46A2A" w:rsidP="00861863">
            <w:pPr>
              <w:spacing w:after="0"/>
              <w:jc w:val="right"/>
              <w:textAlignment w:val="auto"/>
              <w:rPr>
                <w:rFonts w:ascii="Aptos" w:hAnsi="Aptos" w:cs="Calibri Light"/>
              </w:rPr>
            </w:pPr>
            <w:r w:rsidRPr="00D15D04">
              <w:rPr>
                <w:rFonts w:ascii="Aptos" w:hAnsi="Aptos" w:cs="Calibri Light"/>
              </w:rPr>
              <w:t>2.257.324.742,72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D5B25D" w14:textId="77777777" w:rsidR="00C46A2A" w:rsidRPr="00D15D04" w:rsidRDefault="00C46A2A" w:rsidP="00861863">
            <w:pPr>
              <w:spacing w:after="0"/>
              <w:jc w:val="right"/>
              <w:textAlignment w:val="auto"/>
              <w:rPr>
                <w:rFonts w:ascii="Aptos" w:hAnsi="Aptos" w:cs="Calibri Light"/>
                <w:bCs/>
              </w:rPr>
            </w:pPr>
            <w:r w:rsidRPr="00D15D04">
              <w:rPr>
                <w:rFonts w:ascii="Aptos" w:hAnsi="Aptos" w:cs="Calibri Light"/>
                <w:bCs/>
              </w:rPr>
              <w:t>692.447.393,57</w:t>
            </w:r>
          </w:p>
        </w:tc>
      </w:tr>
      <w:tr w:rsidR="00C46A2A" w:rsidRPr="00D15D04" w14:paraId="55BE7300" w14:textId="77777777" w:rsidTr="00861863">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52C293" w14:textId="77777777" w:rsidR="00C46A2A" w:rsidRPr="00D15D04" w:rsidRDefault="00C46A2A"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F7397"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26129"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566519"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803.240.057,70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7125A7"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140.768.773,69</w:t>
            </w:r>
          </w:p>
        </w:tc>
      </w:tr>
    </w:tbl>
    <w:p w14:paraId="11662AD1"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lastRenderedPageBreak/>
        <w:t>U konsolidiranom izvještaju izbijena su potraživanja Grada prema proračunskim korisnicima za višak sredstava iz 2023. godine i za bolovanja na preko 42 dana koja se refundiraju od HZZO-a u iznosu 4.892.989,69 EUR. Za ovaj iznos umanjeni su rashodi Grada i otvorena su ostala potraživanja (Šifra 129).</w:t>
      </w:r>
      <w:r w:rsidRPr="00D15D04">
        <w:rPr>
          <w:rFonts w:ascii="Aptos" w:hAnsi="Aptos" w:cs="Calibri Light"/>
          <w:color w:val="FF0000"/>
          <w:sz w:val="24"/>
          <w:szCs w:val="24"/>
        </w:rPr>
        <w:t xml:space="preserve"> </w:t>
      </w:r>
      <w:r w:rsidRPr="00D15D04">
        <w:rPr>
          <w:rFonts w:ascii="Aptos" w:hAnsi="Aptos" w:cs="Calibri Light"/>
          <w:sz w:val="24"/>
          <w:szCs w:val="24"/>
        </w:rPr>
        <w:t>Ranijom uredbom određeno je da su Proračunski korisnicu dužni vratiti iskazane viškove u proračun Grada najkasnije do 7.02.2024. godine.</w:t>
      </w:r>
    </w:p>
    <w:p w14:paraId="1785418F"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 xml:space="preserve">U konsolidiranom izvještaju izbijen je i iznos 1.369.633,83 EUR - potraživanja PK za sredstva uplaćena u nadležni proračun Šifra 167. Radi se o potraživanjima dječjih vrtića za uplate roditelja koje su uplaćene u Gradski proračun. Isti iznos izbijen je sa računa ostalih tekućih obaveza Šifra 239. </w:t>
      </w:r>
    </w:p>
    <w:p w14:paraId="3367F76A" w14:textId="77777777" w:rsidR="00C46A2A" w:rsidRPr="00D15D04" w:rsidRDefault="00C46A2A" w:rsidP="00C46A2A">
      <w:pPr>
        <w:spacing w:after="120"/>
        <w:jc w:val="both"/>
        <w:rPr>
          <w:rFonts w:ascii="Aptos" w:hAnsi="Aptos" w:cs="Calibri Light"/>
          <w:b/>
          <w:bCs/>
          <w:sz w:val="24"/>
          <w:szCs w:val="24"/>
        </w:rPr>
      </w:pPr>
    </w:p>
    <w:p w14:paraId="6E30D62D" w14:textId="2A69AEE9" w:rsidR="00C46A2A" w:rsidRPr="00D15D04" w:rsidRDefault="00C46A2A" w:rsidP="00C46A2A">
      <w:pPr>
        <w:spacing w:after="120"/>
        <w:jc w:val="both"/>
        <w:rPr>
          <w:rFonts w:ascii="Aptos" w:hAnsi="Aptos" w:cs="Calibri Light"/>
          <w:b/>
          <w:bCs/>
          <w:sz w:val="24"/>
          <w:szCs w:val="24"/>
        </w:rPr>
      </w:pPr>
      <w:r w:rsidRPr="00D15D04">
        <w:rPr>
          <w:rFonts w:ascii="Aptos" w:hAnsi="Aptos" w:cs="Calibri Light"/>
          <w:b/>
          <w:bCs/>
          <w:sz w:val="24"/>
          <w:szCs w:val="24"/>
        </w:rPr>
        <w:t>ŠIFRA 011</w:t>
      </w:r>
    </w:p>
    <w:p w14:paraId="62956445" w14:textId="77777777" w:rsidR="00C46A2A" w:rsidRPr="00D15D04" w:rsidRDefault="00C46A2A" w:rsidP="00C46A2A">
      <w:pPr>
        <w:spacing w:after="120"/>
        <w:jc w:val="both"/>
        <w:rPr>
          <w:rFonts w:ascii="Aptos" w:hAnsi="Aptos" w:cs="Calibri Light"/>
          <w:i/>
          <w:iCs/>
          <w:sz w:val="24"/>
          <w:szCs w:val="24"/>
        </w:rPr>
      </w:pPr>
      <w:r w:rsidRPr="00D15D04">
        <w:rPr>
          <w:rFonts w:ascii="Aptos" w:hAnsi="Aptos" w:cs="Calibri Light"/>
          <w:i/>
          <w:iCs/>
          <w:sz w:val="24"/>
          <w:szCs w:val="24"/>
        </w:rPr>
        <w:t>Materijalna imovina – prirodna bogatstva</w:t>
      </w:r>
    </w:p>
    <w:p w14:paraId="1834A8E0"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Povećanje od 6% nastalo je u poslovnim knjigama Grada. Povećanje je rezultat revalorizacija vrijednosti naknadno uknjižene imovine, prijenos imovine iz pripreme u upotrebu te kupovina zemljišta u iznosu 6.795.686,70 EUR.</w:t>
      </w:r>
    </w:p>
    <w:p w14:paraId="373F4BE1"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Nije bilo značajnije promjene vrijednosti materijalne imovine – prirodnih bogatstava u bilancama proračunskih korisnika.</w:t>
      </w:r>
    </w:p>
    <w:p w14:paraId="124EBA8D" w14:textId="77777777" w:rsidR="00C46A2A" w:rsidRPr="00D15D04" w:rsidRDefault="00C46A2A" w:rsidP="00C46A2A">
      <w:pPr>
        <w:spacing w:after="120"/>
        <w:jc w:val="both"/>
        <w:rPr>
          <w:rFonts w:ascii="Aptos" w:hAnsi="Aptos" w:cs="Calibri Light"/>
          <w:b/>
          <w:sz w:val="24"/>
          <w:szCs w:val="24"/>
        </w:rPr>
      </w:pPr>
    </w:p>
    <w:p w14:paraId="71577575" w14:textId="77777777"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t>ŠIFRA 012</w:t>
      </w:r>
    </w:p>
    <w:p w14:paraId="4341F939"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i/>
          <w:sz w:val="24"/>
          <w:szCs w:val="24"/>
        </w:rPr>
        <w:t>Nematerijalna imovina</w:t>
      </w:r>
      <w:r w:rsidRPr="00D15D04">
        <w:rPr>
          <w:rFonts w:ascii="Aptos" w:hAnsi="Aptos" w:cs="Calibri Light"/>
          <w:sz w:val="24"/>
          <w:szCs w:val="24"/>
        </w:rPr>
        <w:t xml:space="preserve"> </w:t>
      </w:r>
    </w:p>
    <w:p w14:paraId="5502D2F4"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Povećanje nematerijalne imovine od 1.963.313,52 EUR nastalo je u poslovnim knjigama Grada. Povećanje je rezultat nabave novih licenci 926.107,50 EUR i ulaganja u tuđu imovinu radi prava korištenja 1.037.206,09 EUR. Ulaganja u tuđu imovinu radi prava korištenja odnosi se na Dom za starije osobe Dubrava, PO Markuševec 636.374,55 EUR i XII. gimnaziju 400.831,54 EUR.</w:t>
      </w:r>
    </w:p>
    <w:p w14:paraId="6863ACE9"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Povećanje kod proračunskih korisnika iznosi 215.847,52 EUR odnosno 2% u odnosu na prethodnu godinu.</w:t>
      </w:r>
    </w:p>
    <w:p w14:paraId="52ED516B" w14:textId="77777777" w:rsidR="00C46A2A" w:rsidRPr="00D15D04" w:rsidRDefault="00C46A2A" w:rsidP="00C46A2A">
      <w:pPr>
        <w:spacing w:after="120"/>
        <w:jc w:val="both"/>
        <w:rPr>
          <w:rFonts w:ascii="Aptos" w:hAnsi="Aptos" w:cs="Calibri Light"/>
          <w:b/>
          <w:sz w:val="24"/>
          <w:szCs w:val="24"/>
        </w:rPr>
      </w:pPr>
    </w:p>
    <w:p w14:paraId="7559497D" w14:textId="77777777"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t>ŠIFRA 0211</w:t>
      </w:r>
    </w:p>
    <w:p w14:paraId="7D653585" w14:textId="77777777" w:rsidR="00C46A2A" w:rsidRPr="00D15D04" w:rsidRDefault="00C46A2A" w:rsidP="00C46A2A">
      <w:pPr>
        <w:spacing w:after="120"/>
        <w:jc w:val="both"/>
        <w:rPr>
          <w:rFonts w:ascii="Aptos" w:hAnsi="Aptos" w:cs="Calibri Light"/>
          <w:bCs/>
          <w:i/>
          <w:iCs/>
          <w:sz w:val="24"/>
          <w:szCs w:val="24"/>
        </w:rPr>
      </w:pPr>
      <w:r w:rsidRPr="00D15D04">
        <w:rPr>
          <w:rFonts w:ascii="Aptos" w:hAnsi="Aptos" w:cs="Calibri Light"/>
          <w:bCs/>
          <w:i/>
          <w:iCs/>
          <w:sz w:val="24"/>
          <w:szCs w:val="24"/>
        </w:rPr>
        <w:t>Stambeni objekti</w:t>
      </w:r>
    </w:p>
    <w:p w14:paraId="2EC32BEC"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bCs/>
          <w:sz w:val="24"/>
          <w:szCs w:val="24"/>
        </w:rPr>
        <w:t xml:space="preserve">Povećanje vrijednosti stambenih objekata iznosi 63.730.028,59 EUR i evidentirano je u poslovnim knjigama Grada. </w:t>
      </w:r>
      <w:r w:rsidRPr="00D15D04">
        <w:rPr>
          <w:rFonts w:ascii="Aptos" w:hAnsi="Aptos" w:cs="Calibri Light"/>
          <w:sz w:val="24"/>
          <w:szCs w:val="24"/>
        </w:rPr>
        <w:t xml:space="preserve">Vrijednost stambenih objekata povećala se odnosu na prethodnu godinu zbog provedene revalorizacije vrijednosti i naknadnog uknjiženja i </w:t>
      </w:r>
      <w:proofErr w:type="spellStart"/>
      <w:r w:rsidRPr="00D15D04">
        <w:rPr>
          <w:rFonts w:ascii="Aptos" w:hAnsi="Aptos" w:cs="Calibri Light"/>
          <w:sz w:val="24"/>
          <w:szCs w:val="24"/>
        </w:rPr>
        <w:t>isknjiženja</w:t>
      </w:r>
      <w:proofErr w:type="spellEnd"/>
      <w:r w:rsidRPr="00D15D04">
        <w:rPr>
          <w:rFonts w:ascii="Aptos" w:hAnsi="Aptos" w:cs="Calibri Light"/>
          <w:sz w:val="24"/>
          <w:szCs w:val="24"/>
        </w:rPr>
        <w:t xml:space="preserve"> stanova u vlasništvu Grada.</w:t>
      </w:r>
    </w:p>
    <w:p w14:paraId="1078D946" w14:textId="77777777" w:rsidR="00C46A2A" w:rsidRPr="00D15D04" w:rsidRDefault="00C46A2A" w:rsidP="00C46A2A">
      <w:pPr>
        <w:spacing w:after="120"/>
        <w:jc w:val="both"/>
        <w:rPr>
          <w:rFonts w:ascii="Aptos" w:hAnsi="Aptos" w:cs="Calibri Light"/>
          <w:bCs/>
          <w:sz w:val="24"/>
          <w:szCs w:val="24"/>
        </w:rPr>
      </w:pPr>
      <w:r w:rsidRPr="00D15D04">
        <w:rPr>
          <w:rFonts w:ascii="Aptos" w:hAnsi="Aptos" w:cs="Calibri Light"/>
          <w:sz w:val="24"/>
          <w:szCs w:val="24"/>
        </w:rPr>
        <w:t xml:space="preserve">U bilancama proračunskih korisnika nije bilo značajnije promjene vrijednosti stambenih objekata u odnosu na prethodno razdoblje. </w:t>
      </w:r>
    </w:p>
    <w:p w14:paraId="0734126C" w14:textId="77777777" w:rsidR="00C46A2A" w:rsidRPr="00D15D04" w:rsidRDefault="00C46A2A" w:rsidP="00C46A2A">
      <w:pPr>
        <w:spacing w:after="0"/>
        <w:jc w:val="both"/>
        <w:rPr>
          <w:rFonts w:ascii="Aptos" w:hAnsi="Aptos" w:cs="Calibri Light"/>
          <w:bCs/>
          <w:i/>
          <w:iCs/>
          <w:sz w:val="24"/>
          <w:szCs w:val="24"/>
        </w:rPr>
      </w:pPr>
    </w:p>
    <w:p w14:paraId="793DDFB4" w14:textId="77777777" w:rsidR="00B279F0" w:rsidRDefault="00B279F0" w:rsidP="00C46A2A">
      <w:pPr>
        <w:spacing w:after="120"/>
        <w:jc w:val="both"/>
        <w:rPr>
          <w:rFonts w:ascii="Aptos" w:hAnsi="Aptos" w:cs="Calibri Light"/>
          <w:b/>
          <w:sz w:val="24"/>
          <w:szCs w:val="24"/>
        </w:rPr>
      </w:pPr>
    </w:p>
    <w:p w14:paraId="73B3715A" w14:textId="30C7BA2B"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lastRenderedPageBreak/>
        <w:t>ŠIFRA 0212</w:t>
      </w:r>
    </w:p>
    <w:p w14:paraId="46108BC5" w14:textId="77777777" w:rsidR="00C46A2A" w:rsidRPr="00D15D04" w:rsidRDefault="00C46A2A" w:rsidP="00C46A2A">
      <w:pPr>
        <w:spacing w:after="120"/>
        <w:jc w:val="both"/>
        <w:rPr>
          <w:rFonts w:ascii="Aptos" w:hAnsi="Aptos" w:cs="Calibri Light"/>
          <w:bCs/>
          <w:i/>
          <w:iCs/>
          <w:sz w:val="24"/>
          <w:szCs w:val="24"/>
        </w:rPr>
      </w:pPr>
      <w:r w:rsidRPr="00D15D04">
        <w:rPr>
          <w:rFonts w:ascii="Aptos" w:hAnsi="Aptos" w:cs="Calibri Light"/>
          <w:bCs/>
          <w:i/>
          <w:iCs/>
          <w:sz w:val="24"/>
          <w:szCs w:val="24"/>
        </w:rPr>
        <w:t>Poslovni objekti</w:t>
      </w:r>
    </w:p>
    <w:p w14:paraId="03CEEAFF" w14:textId="4068712A" w:rsidR="00C46A2A" w:rsidRPr="00D15D04" w:rsidRDefault="00C46A2A" w:rsidP="00C46A2A">
      <w:pPr>
        <w:jc w:val="both"/>
        <w:rPr>
          <w:rFonts w:ascii="Aptos" w:hAnsi="Aptos" w:cs="Calibri Light"/>
          <w:sz w:val="24"/>
          <w:szCs w:val="24"/>
        </w:rPr>
      </w:pPr>
      <w:r w:rsidRPr="00D15D04">
        <w:rPr>
          <w:rFonts w:ascii="Aptos" w:hAnsi="Aptos" w:cs="Calibri Light"/>
          <w:bCs/>
          <w:sz w:val="24"/>
          <w:szCs w:val="24"/>
        </w:rPr>
        <w:t xml:space="preserve">Povećanje vrijednosti poslovnih objekata iznosi 125.056.189,69 EUR ili 8%. Vrijednost poslovnih objekata u bilanci grada povećala se za 11% odnosno 109.088.220,44 EUR. Razlog povećanja je </w:t>
      </w:r>
      <w:r w:rsidRPr="00D15D04">
        <w:rPr>
          <w:rFonts w:ascii="Aptos" w:hAnsi="Aptos" w:cs="Calibri Light"/>
          <w:sz w:val="24"/>
          <w:szCs w:val="24"/>
        </w:rPr>
        <w:t xml:space="preserve">prijenos završenih investicija u izgradnju objekata i završenih dodatnih ulaganja u postojeće objekte izvještajne godine i prethodnih godina,  s računa pripreme na račun imovine. Osim navedenog povećanje je rezultat prijenosa prava vlasništva nad Domovima za stare i nemoćne sa </w:t>
      </w:r>
      <w:r w:rsidR="006C1C24" w:rsidRPr="00D15D04">
        <w:rPr>
          <w:rFonts w:ascii="Aptos" w:hAnsi="Aptos" w:cs="Calibri Light"/>
          <w:sz w:val="24"/>
          <w:szCs w:val="24"/>
        </w:rPr>
        <w:t>HZMO-a</w:t>
      </w:r>
      <w:r w:rsidRPr="00D15D04">
        <w:rPr>
          <w:rFonts w:ascii="Aptos" w:hAnsi="Aptos" w:cs="Calibri Light"/>
          <w:sz w:val="24"/>
          <w:szCs w:val="24"/>
        </w:rPr>
        <w:t xml:space="preserve"> na Grad Zagreb u iznosu 3.490.609,86 EUR te uknjiženje skloništa, garaža i poslovnih prostora.</w:t>
      </w:r>
    </w:p>
    <w:p w14:paraId="4FE127B5"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Povećanje na stavci poslovnih objekata kod proračunskih korisnika iznosi 15.967.969,25 EUR. Najveće povećanje od 7.565.075,51 EUR prikazao je Nastavni zavoda dr. A. Štampar. Završeni su Centar za sigurnost i kvalitetu hrane i Kemijski laboratorij (zgrada II) pa je imovina iz pripreme prebačena na konta upotrebe.</w:t>
      </w:r>
    </w:p>
    <w:p w14:paraId="2DA4D4F5" w14:textId="77777777" w:rsidR="00D15D04" w:rsidRDefault="00D15D04" w:rsidP="00C46A2A">
      <w:pPr>
        <w:jc w:val="both"/>
        <w:rPr>
          <w:rFonts w:ascii="Aptos" w:hAnsi="Aptos" w:cs="Calibri Light"/>
          <w:b/>
          <w:bCs/>
          <w:sz w:val="24"/>
          <w:szCs w:val="24"/>
        </w:rPr>
      </w:pPr>
    </w:p>
    <w:p w14:paraId="60C575B2" w14:textId="6BFB958B" w:rsidR="00C46A2A" w:rsidRPr="00D15D04" w:rsidRDefault="00C46A2A" w:rsidP="00C46A2A">
      <w:pPr>
        <w:jc w:val="both"/>
        <w:rPr>
          <w:rFonts w:ascii="Aptos" w:hAnsi="Aptos" w:cs="Calibri Light"/>
          <w:sz w:val="24"/>
          <w:szCs w:val="24"/>
        </w:rPr>
      </w:pPr>
      <w:r w:rsidRPr="00D15D04">
        <w:rPr>
          <w:rFonts w:ascii="Aptos" w:hAnsi="Aptos" w:cs="Calibri Light"/>
          <w:b/>
          <w:bCs/>
          <w:sz w:val="24"/>
          <w:szCs w:val="24"/>
        </w:rPr>
        <w:t>ŠIFRA 0213</w:t>
      </w:r>
    </w:p>
    <w:p w14:paraId="12410F99" w14:textId="77777777" w:rsidR="00C46A2A" w:rsidRPr="00D15D04" w:rsidRDefault="00C46A2A" w:rsidP="00C46A2A">
      <w:pPr>
        <w:jc w:val="both"/>
        <w:rPr>
          <w:rFonts w:ascii="Aptos" w:hAnsi="Aptos" w:cs="Calibri Light"/>
          <w:i/>
          <w:iCs/>
          <w:sz w:val="24"/>
          <w:szCs w:val="24"/>
        </w:rPr>
      </w:pPr>
      <w:r w:rsidRPr="00D15D04">
        <w:rPr>
          <w:rFonts w:ascii="Aptos" w:hAnsi="Aptos" w:cs="Calibri Light"/>
          <w:i/>
          <w:iCs/>
          <w:sz w:val="24"/>
          <w:szCs w:val="24"/>
        </w:rPr>
        <w:t>Ceste željeznice i ostali prometni objekti</w:t>
      </w:r>
    </w:p>
    <w:p w14:paraId="65002391"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Povećanje od 141.958.886,87 EUR evidentirano je u poslovnim knjigama Grada dok je stanje na ovom računu u poslovnim knjigama proračunskih korisnika ostalo nepromijenjeno u odnosu na prethodno razdoblje. Povećanje je rezultat prijenosa imovine iz pripreme u upotrebu</w:t>
      </w:r>
      <w:r w:rsidRPr="00D15D04">
        <w:rPr>
          <w:rFonts w:ascii="Aptos" w:hAnsi="Aptos"/>
          <w:sz w:val="24"/>
          <w:szCs w:val="24"/>
        </w:rPr>
        <w:t>.</w:t>
      </w:r>
    </w:p>
    <w:p w14:paraId="51615A5A" w14:textId="77777777" w:rsidR="00C46A2A" w:rsidRPr="00D15D04" w:rsidRDefault="00C46A2A" w:rsidP="00C46A2A">
      <w:pPr>
        <w:jc w:val="both"/>
        <w:rPr>
          <w:rFonts w:ascii="Aptos" w:hAnsi="Aptos"/>
          <w:sz w:val="24"/>
          <w:szCs w:val="24"/>
        </w:rPr>
      </w:pPr>
    </w:p>
    <w:p w14:paraId="1ED3FF05" w14:textId="77777777"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t>ŠIFRA 0214</w:t>
      </w:r>
    </w:p>
    <w:p w14:paraId="45EB31DE" w14:textId="77777777" w:rsidR="00C46A2A" w:rsidRPr="00D15D04" w:rsidRDefault="00C46A2A" w:rsidP="00C46A2A">
      <w:pPr>
        <w:spacing w:after="120"/>
        <w:rPr>
          <w:rFonts w:ascii="Aptos" w:hAnsi="Aptos" w:cs="Calibri Light"/>
          <w:i/>
          <w:sz w:val="24"/>
          <w:szCs w:val="24"/>
        </w:rPr>
      </w:pPr>
      <w:r w:rsidRPr="00D15D04">
        <w:rPr>
          <w:rFonts w:ascii="Aptos" w:hAnsi="Aptos" w:cs="Calibri Light"/>
          <w:i/>
          <w:sz w:val="24"/>
          <w:szCs w:val="24"/>
        </w:rPr>
        <w:t>Ostali građevinski objekti</w:t>
      </w:r>
    </w:p>
    <w:p w14:paraId="6AE4DD53" w14:textId="77777777" w:rsidR="00C46A2A" w:rsidRPr="00D15D04" w:rsidRDefault="00C46A2A" w:rsidP="001D1BAE">
      <w:pPr>
        <w:jc w:val="both"/>
        <w:rPr>
          <w:rFonts w:ascii="Aptos" w:hAnsi="Aptos"/>
          <w:sz w:val="24"/>
          <w:szCs w:val="24"/>
        </w:rPr>
      </w:pPr>
      <w:r w:rsidRPr="00D15D04">
        <w:rPr>
          <w:rFonts w:ascii="Aptos" w:hAnsi="Aptos" w:cs="Calibri Light"/>
          <w:iCs/>
          <w:sz w:val="24"/>
          <w:szCs w:val="24"/>
        </w:rPr>
        <w:t xml:space="preserve">U poslovnim knjigama Grada povećanje od 14% je rezultat </w:t>
      </w:r>
      <w:r w:rsidRPr="00D15D04">
        <w:rPr>
          <w:rFonts w:ascii="Aptos" w:hAnsi="Aptos" w:cs="Calibri Light"/>
          <w:sz w:val="24"/>
          <w:szCs w:val="24"/>
        </w:rPr>
        <w:t>prijenosa završenih investicija iz prethodnih godina u upotrebu i troškova legalizacije objekata došlo je do povećanja vrijednosti Ostalih građevinskih objekata. Vrijednost povećanja sportskih objekata iznosi 1.357.904,79 EUR, spomenika 7.092.531,39 EUR i podzemnih spremnika za odlaganje otpada.</w:t>
      </w:r>
    </w:p>
    <w:p w14:paraId="690BA486" w14:textId="77777777" w:rsidR="00C46A2A" w:rsidRPr="00D15D04" w:rsidRDefault="00C46A2A" w:rsidP="001D1BAE">
      <w:pPr>
        <w:spacing w:after="0"/>
        <w:jc w:val="both"/>
        <w:rPr>
          <w:rFonts w:ascii="Aptos" w:hAnsi="Aptos" w:cs="Calibri Light"/>
          <w:iCs/>
          <w:sz w:val="24"/>
          <w:szCs w:val="24"/>
        </w:rPr>
      </w:pPr>
      <w:r w:rsidRPr="00D15D04">
        <w:rPr>
          <w:rFonts w:ascii="Aptos" w:hAnsi="Aptos" w:cs="Calibri Light"/>
          <w:iCs/>
          <w:sz w:val="24"/>
          <w:szCs w:val="24"/>
        </w:rPr>
        <w:t>Povećanje kod proračunskih korisnika prikazale su: Ustanove iz djelatnosti poljoprivrede 40%, odgojno obrazovne ustanove 1%, ustanove iz djelatnosti zdravstva i socijale 4%, ustanove iz djelatnosti kulture 1%.</w:t>
      </w:r>
    </w:p>
    <w:p w14:paraId="7EB38DC1" w14:textId="278A7E5E" w:rsidR="00C46A2A" w:rsidRDefault="00C46A2A" w:rsidP="00C46A2A">
      <w:pPr>
        <w:spacing w:after="0"/>
        <w:rPr>
          <w:rFonts w:ascii="Aptos" w:hAnsi="Aptos" w:cs="Calibri Light"/>
          <w:sz w:val="24"/>
          <w:szCs w:val="24"/>
        </w:rPr>
      </w:pPr>
    </w:p>
    <w:p w14:paraId="071E9AF1" w14:textId="77777777" w:rsidR="00D15D04" w:rsidRPr="00D15D04" w:rsidRDefault="00D15D04" w:rsidP="00C46A2A">
      <w:pPr>
        <w:spacing w:after="0"/>
        <w:rPr>
          <w:rFonts w:ascii="Aptos" w:hAnsi="Aptos" w:cs="Calibri Light"/>
          <w:sz w:val="24"/>
          <w:szCs w:val="24"/>
        </w:rPr>
      </w:pPr>
    </w:p>
    <w:p w14:paraId="49522697" w14:textId="77777777" w:rsidR="00C46A2A" w:rsidRPr="00D15D04" w:rsidRDefault="00C46A2A" w:rsidP="00C46A2A">
      <w:pPr>
        <w:spacing w:after="120"/>
        <w:rPr>
          <w:rFonts w:ascii="Aptos" w:hAnsi="Aptos" w:cs="Calibri Light"/>
          <w:b/>
          <w:sz w:val="24"/>
          <w:szCs w:val="24"/>
        </w:rPr>
      </w:pPr>
      <w:r w:rsidRPr="00D15D04">
        <w:rPr>
          <w:rFonts w:ascii="Aptos" w:hAnsi="Aptos" w:cs="Calibri Light"/>
          <w:b/>
          <w:sz w:val="24"/>
          <w:szCs w:val="24"/>
        </w:rPr>
        <w:t>ŠIFRA 02921</w:t>
      </w:r>
    </w:p>
    <w:p w14:paraId="6F9F43E6"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i/>
          <w:sz w:val="24"/>
          <w:szCs w:val="24"/>
        </w:rPr>
        <w:t>Ispravak vrijednosti građevinskih objekta</w:t>
      </w:r>
      <w:r w:rsidRPr="00D15D04">
        <w:rPr>
          <w:rFonts w:ascii="Aptos" w:hAnsi="Aptos" w:cs="Calibri Light"/>
          <w:sz w:val="24"/>
          <w:szCs w:val="24"/>
        </w:rPr>
        <w:t xml:space="preserve">  </w:t>
      </w:r>
    </w:p>
    <w:p w14:paraId="4BFCAE9D"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 xml:space="preserve">Ispravak vrijednosti  građevinskih objekata povećan je iz razloga obračuna ispravka vrijednosti  imovine za izvještajnu godinu i obračuna ispravka vrijednosti za prethodne godine imovine koja je s računa u pripremi prebačena na račun imovine. </w:t>
      </w:r>
    </w:p>
    <w:p w14:paraId="37C391C8" w14:textId="77777777" w:rsidR="00C46A2A" w:rsidRPr="00D15D04" w:rsidRDefault="00C46A2A" w:rsidP="00C46A2A">
      <w:pPr>
        <w:spacing w:after="120"/>
        <w:jc w:val="both"/>
        <w:rPr>
          <w:rFonts w:ascii="Aptos" w:hAnsi="Aptos" w:cs="Calibri Light"/>
          <w:b/>
          <w:bCs/>
          <w:sz w:val="24"/>
          <w:szCs w:val="24"/>
        </w:rPr>
      </w:pPr>
    </w:p>
    <w:p w14:paraId="50C4E6FD" w14:textId="77777777" w:rsidR="00D15D04" w:rsidRDefault="00D15D04" w:rsidP="00C46A2A">
      <w:pPr>
        <w:spacing w:after="120"/>
        <w:jc w:val="both"/>
        <w:rPr>
          <w:rFonts w:ascii="Aptos" w:hAnsi="Aptos" w:cs="Calibri Light"/>
          <w:b/>
          <w:bCs/>
          <w:sz w:val="24"/>
          <w:szCs w:val="24"/>
        </w:rPr>
      </w:pPr>
    </w:p>
    <w:p w14:paraId="64BC69D7" w14:textId="3C2ACB45" w:rsidR="00C46A2A" w:rsidRPr="00D15D04" w:rsidRDefault="00C46A2A" w:rsidP="00C46A2A">
      <w:pPr>
        <w:spacing w:after="120"/>
        <w:jc w:val="both"/>
        <w:rPr>
          <w:rFonts w:ascii="Aptos" w:hAnsi="Aptos" w:cs="Calibri Light"/>
          <w:b/>
          <w:bCs/>
          <w:sz w:val="24"/>
          <w:szCs w:val="24"/>
        </w:rPr>
      </w:pPr>
      <w:r w:rsidRPr="00D15D04">
        <w:rPr>
          <w:rFonts w:ascii="Aptos" w:hAnsi="Aptos" w:cs="Calibri Light"/>
          <w:b/>
          <w:bCs/>
          <w:sz w:val="24"/>
          <w:szCs w:val="24"/>
        </w:rPr>
        <w:lastRenderedPageBreak/>
        <w:t>ŠIFRA 0221</w:t>
      </w:r>
    </w:p>
    <w:p w14:paraId="2B35422F" w14:textId="77777777" w:rsidR="00C46A2A" w:rsidRPr="00D15D04" w:rsidRDefault="00C46A2A" w:rsidP="00C46A2A">
      <w:pPr>
        <w:spacing w:after="120"/>
        <w:jc w:val="both"/>
        <w:rPr>
          <w:rFonts w:ascii="Aptos" w:hAnsi="Aptos" w:cs="Calibri Light"/>
          <w:i/>
          <w:iCs/>
          <w:sz w:val="24"/>
          <w:szCs w:val="24"/>
        </w:rPr>
      </w:pPr>
      <w:r w:rsidRPr="00D15D04">
        <w:rPr>
          <w:rFonts w:ascii="Aptos" w:hAnsi="Aptos" w:cs="Calibri Light"/>
          <w:i/>
          <w:iCs/>
          <w:sz w:val="24"/>
          <w:szCs w:val="24"/>
        </w:rPr>
        <w:t>Uredska oprema i namještaj</w:t>
      </w:r>
    </w:p>
    <w:p w14:paraId="3538E030"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Povećanje od 10% nastalo je u poslovnim knjigama proračunskih korisnika. Povećanje je nastalo kod: JVP 8%, Ustanove u djelatnosti poljoprivrede 1%, odgojno obrazovnih ustanova 17%, Zavod za prostorno uređenje 56%, Razvojna agencija 16%, ustanove iz djelatnosti zdravstva i socijale 4% i ustanove iz djelatnosti kulture 1%.  Vrijednost Uredske opreme i namještaja u evidencijama Grada se nije značajnije mijenjala u odnosu na prethodno razdoblje.</w:t>
      </w:r>
    </w:p>
    <w:p w14:paraId="61FD667B" w14:textId="77777777" w:rsidR="00C46A2A" w:rsidRPr="00D15D04" w:rsidRDefault="00C46A2A" w:rsidP="00C46A2A">
      <w:pPr>
        <w:spacing w:after="0"/>
        <w:jc w:val="both"/>
        <w:rPr>
          <w:rFonts w:ascii="Aptos" w:hAnsi="Aptos" w:cs="Calibri Light"/>
          <w:sz w:val="24"/>
          <w:szCs w:val="24"/>
        </w:rPr>
      </w:pPr>
    </w:p>
    <w:p w14:paraId="51515CBE" w14:textId="77777777" w:rsidR="00C46A2A" w:rsidRPr="00D15D04" w:rsidRDefault="00C46A2A" w:rsidP="004027A3">
      <w:pPr>
        <w:spacing w:after="120"/>
        <w:jc w:val="both"/>
        <w:rPr>
          <w:rFonts w:ascii="Aptos" w:hAnsi="Aptos" w:cs="Calibri Light"/>
          <w:b/>
          <w:sz w:val="24"/>
          <w:szCs w:val="24"/>
        </w:rPr>
      </w:pPr>
      <w:r w:rsidRPr="00D15D04">
        <w:rPr>
          <w:rFonts w:ascii="Aptos" w:hAnsi="Aptos" w:cs="Calibri Light"/>
          <w:b/>
          <w:sz w:val="24"/>
          <w:szCs w:val="24"/>
        </w:rPr>
        <w:t>ŠIFRA 0241</w:t>
      </w:r>
    </w:p>
    <w:p w14:paraId="2931F53E" w14:textId="77777777" w:rsidR="00B279F0" w:rsidRDefault="00C46A2A" w:rsidP="004027A3">
      <w:pPr>
        <w:spacing w:after="120"/>
        <w:jc w:val="both"/>
        <w:rPr>
          <w:rFonts w:ascii="Aptos" w:hAnsi="Aptos" w:cs="Calibri Light"/>
          <w:i/>
          <w:sz w:val="24"/>
          <w:szCs w:val="24"/>
        </w:rPr>
      </w:pPr>
      <w:r w:rsidRPr="00D15D04">
        <w:rPr>
          <w:rFonts w:ascii="Aptos" w:hAnsi="Aptos" w:cs="Calibri Light"/>
          <w:i/>
          <w:sz w:val="24"/>
          <w:szCs w:val="24"/>
        </w:rPr>
        <w:t xml:space="preserve">Knjige </w:t>
      </w:r>
    </w:p>
    <w:p w14:paraId="395FB99E" w14:textId="498CED46" w:rsidR="00C46A2A" w:rsidRPr="00D15D04" w:rsidRDefault="00B279F0" w:rsidP="004027A3">
      <w:pPr>
        <w:spacing w:after="120"/>
        <w:jc w:val="both"/>
        <w:rPr>
          <w:rFonts w:ascii="Aptos" w:hAnsi="Aptos" w:cs="Calibri Light"/>
          <w:sz w:val="24"/>
          <w:szCs w:val="24"/>
        </w:rPr>
      </w:pPr>
      <w:r>
        <w:rPr>
          <w:rFonts w:ascii="Aptos" w:hAnsi="Aptos" w:cs="Calibri Light"/>
          <w:sz w:val="24"/>
          <w:szCs w:val="24"/>
        </w:rPr>
        <w:t>C</w:t>
      </w:r>
      <w:r w:rsidR="00C46A2A" w:rsidRPr="00D15D04">
        <w:rPr>
          <w:rFonts w:ascii="Aptos" w:hAnsi="Aptos" w:cs="Calibri Light"/>
          <w:sz w:val="24"/>
          <w:szCs w:val="24"/>
        </w:rPr>
        <w:t>jelokupno povećanje od 5.961.604,32 EUR prikazali su proračunski korisnici. Na ovoj stavci prikazane su knjige u knjižnicama te nabava udžbenika od strane Ministarstva znanosti i obrazovanja.</w:t>
      </w:r>
    </w:p>
    <w:p w14:paraId="747932A2" w14:textId="77777777" w:rsidR="00C46A2A" w:rsidRPr="00D15D04" w:rsidRDefault="00C46A2A" w:rsidP="00C46A2A">
      <w:pPr>
        <w:spacing w:after="120"/>
        <w:jc w:val="both"/>
        <w:rPr>
          <w:rFonts w:ascii="Aptos" w:hAnsi="Aptos" w:cs="Calibri Light"/>
          <w:b/>
          <w:bCs/>
          <w:sz w:val="24"/>
          <w:szCs w:val="24"/>
        </w:rPr>
      </w:pPr>
    </w:p>
    <w:p w14:paraId="228C9D0D" w14:textId="0BBD33CF" w:rsidR="00C46A2A" w:rsidRPr="00D15D04" w:rsidRDefault="00C46A2A" w:rsidP="00C46A2A">
      <w:pPr>
        <w:spacing w:after="120"/>
        <w:jc w:val="both"/>
        <w:rPr>
          <w:rFonts w:ascii="Aptos" w:hAnsi="Aptos" w:cs="Calibri Light"/>
          <w:b/>
          <w:bCs/>
          <w:sz w:val="24"/>
          <w:szCs w:val="24"/>
        </w:rPr>
      </w:pPr>
      <w:r w:rsidRPr="00D15D04">
        <w:rPr>
          <w:rFonts w:ascii="Aptos" w:hAnsi="Aptos" w:cs="Calibri Light"/>
          <w:b/>
          <w:bCs/>
          <w:sz w:val="24"/>
          <w:szCs w:val="24"/>
        </w:rPr>
        <w:t>ŠIFRA 0243</w:t>
      </w:r>
    </w:p>
    <w:p w14:paraId="0771AFBA" w14:textId="77777777" w:rsidR="00C46A2A" w:rsidRPr="00D15D04" w:rsidRDefault="00C46A2A" w:rsidP="00C46A2A">
      <w:pPr>
        <w:spacing w:after="120"/>
        <w:jc w:val="both"/>
        <w:rPr>
          <w:rFonts w:ascii="Aptos" w:hAnsi="Aptos" w:cs="Calibri Light"/>
          <w:i/>
          <w:iCs/>
          <w:sz w:val="24"/>
          <w:szCs w:val="24"/>
        </w:rPr>
      </w:pPr>
      <w:r w:rsidRPr="00D15D04">
        <w:rPr>
          <w:rFonts w:ascii="Aptos" w:hAnsi="Aptos" w:cs="Calibri Light"/>
          <w:i/>
          <w:iCs/>
          <w:sz w:val="24"/>
          <w:szCs w:val="24"/>
        </w:rPr>
        <w:t>Muzejski izlošci i predmeti prirodne rijetkosti</w:t>
      </w:r>
    </w:p>
    <w:p w14:paraId="2F6F284C"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Povećanje u iznosu 3.480.904,56 EUR  evidentirano je bilancama proračunskih korisnika. Najveće povećanje nastalo je u slijedećim ustanovama:</w:t>
      </w:r>
    </w:p>
    <w:p w14:paraId="5669A827" w14:textId="77777777" w:rsidR="00C46A2A" w:rsidRPr="00D15D04" w:rsidRDefault="00C46A2A" w:rsidP="00C46A2A">
      <w:pPr>
        <w:pStyle w:val="ListParagraph"/>
        <w:numPr>
          <w:ilvl w:val="0"/>
          <w:numId w:val="6"/>
        </w:numPr>
        <w:spacing w:after="120"/>
        <w:jc w:val="both"/>
        <w:rPr>
          <w:rFonts w:ascii="Aptos" w:hAnsi="Aptos" w:cs="Calibri Light"/>
          <w:sz w:val="24"/>
          <w:szCs w:val="24"/>
        </w:rPr>
      </w:pPr>
      <w:r w:rsidRPr="00D15D04">
        <w:rPr>
          <w:rFonts w:ascii="Aptos" w:hAnsi="Aptos" w:cs="Calibri Light"/>
          <w:sz w:val="24"/>
          <w:szCs w:val="24"/>
        </w:rPr>
        <w:t>Etnografski muzej 384.418,10 EUR – povećanje nastalo usklađenjem analitike sa glavnom knjigom,</w:t>
      </w:r>
    </w:p>
    <w:p w14:paraId="2E64B104" w14:textId="77777777" w:rsidR="00C46A2A" w:rsidRPr="00D15D04" w:rsidRDefault="00C46A2A" w:rsidP="00C46A2A">
      <w:pPr>
        <w:pStyle w:val="ListParagraph"/>
        <w:numPr>
          <w:ilvl w:val="0"/>
          <w:numId w:val="6"/>
        </w:numPr>
        <w:spacing w:after="120"/>
        <w:jc w:val="both"/>
        <w:rPr>
          <w:rFonts w:ascii="Aptos" w:hAnsi="Aptos" w:cs="Calibri Light"/>
          <w:sz w:val="24"/>
          <w:szCs w:val="24"/>
        </w:rPr>
      </w:pPr>
      <w:r w:rsidRPr="00D15D04">
        <w:rPr>
          <w:rFonts w:ascii="Aptos" w:hAnsi="Aptos" w:cs="Calibri Light"/>
          <w:sz w:val="24"/>
          <w:szCs w:val="24"/>
        </w:rPr>
        <w:t xml:space="preserve">Muzej suvremene umjetnosti 1.263.823,24 EUR – primljena donacija Seana </w:t>
      </w:r>
      <w:proofErr w:type="spellStart"/>
      <w:r w:rsidRPr="00D15D04">
        <w:rPr>
          <w:rFonts w:ascii="Aptos" w:hAnsi="Aptos" w:cs="Calibri Light"/>
          <w:sz w:val="24"/>
          <w:szCs w:val="24"/>
        </w:rPr>
        <w:t>Scully</w:t>
      </w:r>
      <w:proofErr w:type="spellEnd"/>
      <w:r w:rsidRPr="00D15D04">
        <w:rPr>
          <w:rFonts w:ascii="Aptos" w:hAnsi="Aptos" w:cs="Calibri Light"/>
          <w:sz w:val="24"/>
          <w:szCs w:val="24"/>
        </w:rPr>
        <w:t>-a,</w:t>
      </w:r>
    </w:p>
    <w:p w14:paraId="67E7BFEA" w14:textId="77777777" w:rsidR="00C46A2A" w:rsidRPr="00D15D04" w:rsidRDefault="00C46A2A" w:rsidP="00C46A2A">
      <w:pPr>
        <w:pStyle w:val="ListParagraph"/>
        <w:numPr>
          <w:ilvl w:val="0"/>
          <w:numId w:val="6"/>
        </w:numPr>
        <w:spacing w:after="120"/>
        <w:jc w:val="both"/>
        <w:rPr>
          <w:rFonts w:ascii="Aptos" w:hAnsi="Aptos" w:cs="Calibri Light"/>
          <w:sz w:val="24"/>
          <w:szCs w:val="24"/>
        </w:rPr>
      </w:pPr>
      <w:r w:rsidRPr="00D15D04">
        <w:rPr>
          <w:rFonts w:ascii="Aptos" w:hAnsi="Aptos" w:cs="Calibri Light"/>
          <w:sz w:val="24"/>
          <w:szCs w:val="24"/>
        </w:rPr>
        <w:t>Muzej Grada Zagreba 700.347,27 EUR i</w:t>
      </w:r>
    </w:p>
    <w:p w14:paraId="40BA6F91" w14:textId="77777777" w:rsidR="00C46A2A" w:rsidRPr="00D15D04" w:rsidRDefault="00C46A2A" w:rsidP="00C46A2A">
      <w:pPr>
        <w:pStyle w:val="ListParagraph"/>
        <w:numPr>
          <w:ilvl w:val="0"/>
          <w:numId w:val="6"/>
        </w:numPr>
        <w:spacing w:after="120"/>
        <w:jc w:val="both"/>
        <w:rPr>
          <w:rFonts w:ascii="Aptos" w:hAnsi="Aptos" w:cs="Calibri Light"/>
          <w:sz w:val="24"/>
          <w:szCs w:val="24"/>
        </w:rPr>
      </w:pPr>
      <w:r w:rsidRPr="00D15D04">
        <w:rPr>
          <w:rFonts w:ascii="Aptos" w:hAnsi="Aptos" w:cs="Calibri Light"/>
          <w:sz w:val="24"/>
          <w:szCs w:val="24"/>
        </w:rPr>
        <w:t>Tehnički muzej Nikole Tesle 1.066.432,87 EUR.</w:t>
      </w:r>
    </w:p>
    <w:p w14:paraId="3C414BBB" w14:textId="77777777" w:rsidR="00C46A2A" w:rsidRPr="00D15D04" w:rsidRDefault="00C46A2A" w:rsidP="00C46A2A">
      <w:pPr>
        <w:spacing w:after="120"/>
        <w:jc w:val="both"/>
        <w:rPr>
          <w:rFonts w:ascii="Aptos" w:hAnsi="Aptos" w:cs="Calibri Light"/>
          <w:b/>
          <w:bCs/>
          <w:sz w:val="24"/>
          <w:szCs w:val="24"/>
        </w:rPr>
      </w:pPr>
    </w:p>
    <w:p w14:paraId="4B56D54F" w14:textId="68987805" w:rsidR="00C46A2A" w:rsidRPr="00D15D04" w:rsidRDefault="00C46A2A" w:rsidP="00C46A2A">
      <w:pPr>
        <w:spacing w:after="120"/>
        <w:jc w:val="both"/>
        <w:rPr>
          <w:rFonts w:ascii="Aptos" w:hAnsi="Aptos" w:cs="Calibri Light"/>
          <w:b/>
          <w:bCs/>
          <w:sz w:val="24"/>
          <w:szCs w:val="24"/>
        </w:rPr>
      </w:pPr>
      <w:r w:rsidRPr="00D15D04">
        <w:rPr>
          <w:rFonts w:ascii="Aptos" w:hAnsi="Aptos" w:cs="Calibri Light"/>
          <w:b/>
          <w:bCs/>
          <w:sz w:val="24"/>
          <w:szCs w:val="24"/>
        </w:rPr>
        <w:t>ŠIFRA 0252</w:t>
      </w:r>
    </w:p>
    <w:p w14:paraId="5D42040D" w14:textId="77777777" w:rsidR="00C46A2A" w:rsidRPr="00D15D04" w:rsidRDefault="00C46A2A" w:rsidP="00C46A2A">
      <w:pPr>
        <w:spacing w:after="120"/>
        <w:jc w:val="both"/>
        <w:rPr>
          <w:rFonts w:ascii="Aptos" w:hAnsi="Aptos" w:cs="Calibri Light"/>
          <w:i/>
          <w:iCs/>
          <w:sz w:val="24"/>
          <w:szCs w:val="24"/>
        </w:rPr>
      </w:pPr>
      <w:r w:rsidRPr="00D15D04">
        <w:rPr>
          <w:rFonts w:ascii="Aptos" w:hAnsi="Aptos" w:cs="Calibri Light"/>
          <w:i/>
          <w:iCs/>
          <w:sz w:val="24"/>
          <w:szCs w:val="24"/>
        </w:rPr>
        <w:t>Osnovno stado</w:t>
      </w:r>
    </w:p>
    <w:p w14:paraId="48A24415"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Iznos od 1.277.452,24 EUR nalazi se u poslovnim knjigama korisnika. Prikazale su ga ustanova Zoološki vrt u iznosu 477.946,85 EUR i Centar za rehabilitaciju Silver (psi pomagači) 717.240,48 EUR.</w:t>
      </w:r>
    </w:p>
    <w:p w14:paraId="141ABFE9" w14:textId="77777777" w:rsidR="00C46A2A" w:rsidRPr="00D15D04" w:rsidRDefault="00C46A2A" w:rsidP="00C46A2A">
      <w:pPr>
        <w:spacing w:after="0"/>
        <w:jc w:val="both"/>
        <w:rPr>
          <w:rFonts w:ascii="Aptos" w:hAnsi="Aptos" w:cs="Calibri Light"/>
          <w:b/>
          <w:sz w:val="24"/>
          <w:szCs w:val="24"/>
        </w:rPr>
      </w:pPr>
    </w:p>
    <w:p w14:paraId="6140FECC" w14:textId="77777777"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t>ŠIFRA 05</w:t>
      </w:r>
    </w:p>
    <w:p w14:paraId="157BB7F2"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i/>
          <w:sz w:val="24"/>
          <w:szCs w:val="24"/>
        </w:rPr>
        <w:t>Dugotrajna nefinancijska imovina u pripremi</w:t>
      </w:r>
      <w:r w:rsidRPr="00D15D04">
        <w:rPr>
          <w:rFonts w:ascii="Aptos" w:hAnsi="Aptos" w:cs="Calibri Light"/>
          <w:sz w:val="24"/>
          <w:szCs w:val="24"/>
        </w:rPr>
        <w:t xml:space="preserve"> </w:t>
      </w:r>
    </w:p>
    <w:p w14:paraId="464C7E9A"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U konsolidiranom obrascu vidljivo je smanjenje dugotrajne imovine u pripremi za 12%. U knjigama Grada došlo je do smanjenja od 127.248.528,25 EUR ili 14%.  Razlog smanjenja je prijenos završenih investicija iz prethodnih godina u upotrebu te zbog prijenos ulaganja u poslovne knjige proračunskih korisnika. U poslovne knjige proračunskih korisnika preko računa 915 preneseno je 4.584.706,66 EUR.</w:t>
      </w:r>
    </w:p>
    <w:p w14:paraId="7FA1C2EB"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lastRenderedPageBreak/>
        <w:t>Kod proračunskih korisnika došlo je do povećanje imovine u pripremi za 68%. Povećanje imovine u pripremi je iskazano kod slijedećih skupina korisnika :</w:t>
      </w:r>
    </w:p>
    <w:p w14:paraId="7BBF9D90" w14:textId="77777777" w:rsidR="00C46A2A" w:rsidRPr="00D15D04" w:rsidRDefault="00C46A2A" w:rsidP="00C46A2A">
      <w:pPr>
        <w:pStyle w:val="ListParagraph"/>
        <w:numPr>
          <w:ilvl w:val="0"/>
          <w:numId w:val="2"/>
        </w:numPr>
        <w:jc w:val="both"/>
        <w:rPr>
          <w:rFonts w:ascii="Aptos" w:hAnsi="Aptos" w:cs="Calibri Light"/>
          <w:sz w:val="24"/>
          <w:szCs w:val="24"/>
        </w:rPr>
      </w:pPr>
      <w:r w:rsidRPr="00D15D04">
        <w:rPr>
          <w:rFonts w:ascii="Aptos" w:hAnsi="Aptos" w:cs="Calibri Light"/>
          <w:sz w:val="24"/>
          <w:szCs w:val="24"/>
        </w:rPr>
        <w:t>Ustanove u djelatnosti poljoprivrede 571.671,70 EUR,</w:t>
      </w:r>
    </w:p>
    <w:p w14:paraId="010CA89C" w14:textId="77777777" w:rsidR="00C46A2A" w:rsidRPr="00D15D04" w:rsidRDefault="00C46A2A" w:rsidP="00C46A2A">
      <w:pPr>
        <w:pStyle w:val="ListParagraph"/>
        <w:numPr>
          <w:ilvl w:val="0"/>
          <w:numId w:val="2"/>
        </w:numPr>
        <w:spacing w:after="120"/>
        <w:jc w:val="both"/>
        <w:rPr>
          <w:rFonts w:ascii="Aptos" w:hAnsi="Aptos" w:cs="Calibri Light"/>
          <w:sz w:val="24"/>
          <w:szCs w:val="24"/>
        </w:rPr>
      </w:pPr>
      <w:r w:rsidRPr="00D15D04">
        <w:rPr>
          <w:rFonts w:ascii="Aptos" w:hAnsi="Aptos" w:cs="Calibri Light"/>
          <w:sz w:val="24"/>
          <w:szCs w:val="24"/>
        </w:rPr>
        <w:t>Odgojno obrazovne ustanove 4.776.530,66 EUR,</w:t>
      </w:r>
    </w:p>
    <w:p w14:paraId="5DAD0F8F" w14:textId="77777777" w:rsidR="00C46A2A" w:rsidRPr="00D15D04" w:rsidRDefault="00C46A2A" w:rsidP="00C46A2A">
      <w:pPr>
        <w:pStyle w:val="ListParagraph"/>
        <w:numPr>
          <w:ilvl w:val="0"/>
          <w:numId w:val="2"/>
        </w:numPr>
        <w:spacing w:after="120"/>
        <w:jc w:val="both"/>
        <w:rPr>
          <w:rFonts w:ascii="Aptos" w:hAnsi="Aptos" w:cs="Calibri Light"/>
          <w:sz w:val="24"/>
          <w:szCs w:val="24"/>
        </w:rPr>
      </w:pPr>
      <w:r w:rsidRPr="00D15D04">
        <w:rPr>
          <w:rFonts w:ascii="Aptos" w:hAnsi="Aptos" w:cs="Calibri Light"/>
          <w:sz w:val="24"/>
          <w:szCs w:val="24"/>
        </w:rPr>
        <w:t>Ustanove iz djelatnosti kulture 20.527.468,19 EUR.</w:t>
      </w:r>
    </w:p>
    <w:p w14:paraId="533AC534"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Kod nekih korisnika je došlo do smanjenja zbog prijenosa završenih investicija u upotrebu.</w:t>
      </w:r>
    </w:p>
    <w:p w14:paraId="5598996F" w14:textId="77777777" w:rsidR="000942AE" w:rsidRDefault="000942AE" w:rsidP="00C46A2A">
      <w:pPr>
        <w:jc w:val="both"/>
        <w:rPr>
          <w:rFonts w:ascii="Aptos" w:hAnsi="Aptos" w:cs="Calibri Light"/>
          <w:sz w:val="24"/>
          <w:szCs w:val="24"/>
        </w:rPr>
      </w:pPr>
    </w:p>
    <w:p w14:paraId="3B81A27E" w14:textId="48829B9C"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Novac u banci i blagajni (</w:t>
      </w:r>
      <w:r w:rsidRPr="00D15D04">
        <w:rPr>
          <w:rFonts w:ascii="Aptos" w:hAnsi="Aptos" w:cs="Calibri Light"/>
          <w:b/>
          <w:bCs/>
          <w:sz w:val="24"/>
          <w:szCs w:val="24"/>
        </w:rPr>
        <w:t>Šifra 11</w:t>
      </w:r>
      <w:r w:rsidRPr="00D15D04">
        <w:rPr>
          <w:rFonts w:ascii="Aptos" w:hAnsi="Aptos" w:cs="Calibri Light"/>
          <w:sz w:val="24"/>
          <w:szCs w:val="24"/>
        </w:rPr>
        <w:t>)</w:t>
      </w:r>
    </w:p>
    <w:tbl>
      <w:tblPr>
        <w:tblW w:w="7933" w:type="dxa"/>
        <w:tblLayout w:type="fixed"/>
        <w:tblCellMar>
          <w:left w:w="10" w:type="dxa"/>
          <w:right w:w="10" w:type="dxa"/>
        </w:tblCellMar>
        <w:tblLook w:val="04A0" w:firstRow="1" w:lastRow="0" w:firstColumn="1" w:lastColumn="0" w:noHBand="0" w:noVBand="1"/>
      </w:tblPr>
      <w:tblGrid>
        <w:gridCol w:w="1129"/>
        <w:gridCol w:w="2268"/>
        <w:gridCol w:w="851"/>
        <w:gridCol w:w="1843"/>
        <w:gridCol w:w="1842"/>
      </w:tblGrid>
      <w:tr w:rsidR="004027A3" w:rsidRPr="00D15D04" w14:paraId="423086B1" w14:textId="77777777" w:rsidTr="004027A3">
        <w:trPr>
          <w:trHeight w:val="600"/>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7438700"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RAČUN</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49EF2EC"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OPIS</w:t>
            </w:r>
          </w:p>
        </w:tc>
        <w:tc>
          <w:tcPr>
            <w:tcW w:w="85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0DA458B" w14:textId="77777777" w:rsidR="00C46A2A" w:rsidRPr="00D15D04" w:rsidRDefault="00C46A2A" w:rsidP="00861863">
            <w:pPr>
              <w:spacing w:after="0"/>
              <w:jc w:val="center"/>
              <w:textAlignment w:val="auto"/>
              <w:rPr>
                <w:rFonts w:ascii="Aptos" w:hAnsi="Aptos" w:cs="Calibri Light"/>
                <w:b/>
                <w:sz w:val="24"/>
                <w:szCs w:val="24"/>
              </w:rPr>
            </w:pPr>
            <w:r w:rsidRPr="00D15D04">
              <w:rPr>
                <w:rFonts w:ascii="Aptos" w:hAnsi="Aptos" w:cs="Calibri Light"/>
                <w:b/>
                <w:sz w:val="24"/>
                <w:szCs w:val="24"/>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0AA9813"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Grad Zagreb</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B98DBAE"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Proračunski korisnici</w:t>
            </w:r>
          </w:p>
        </w:tc>
      </w:tr>
      <w:tr w:rsidR="004027A3" w:rsidRPr="00D15D04" w14:paraId="1B9D4B73" w14:textId="77777777" w:rsidTr="004027A3">
        <w:trPr>
          <w:trHeight w:val="195"/>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AABFE07"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33D488F"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1154CA6"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92A46B6"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5E775C2"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5</w:t>
            </w:r>
          </w:p>
        </w:tc>
      </w:tr>
      <w:tr w:rsidR="00C46A2A" w:rsidRPr="00D15D04" w14:paraId="50C28F8B" w14:textId="77777777" w:rsidTr="004027A3">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64488D" w14:textId="77777777" w:rsidR="00C46A2A" w:rsidRPr="00D15D04" w:rsidRDefault="00C46A2A"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037E5"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Novac u banci i blagajni</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AD0A9B"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CC1E9"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5.877.628,87</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27ED2D"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69.887.562,31</w:t>
            </w:r>
          </w:p>
        </w:tc>
      </w:tr>
    </w:tbl>
    <w:p w14:paraId="5309AA2E" w14:textId="77777777" w:rsidR="00C46A2A" w:rsidRPr="00D15D04" w:rsidRDefault="00C46A2A" w:rsidP="00C46A2A">
      <w:pPr>
        <w:jc w:val="both"/>
        <w:rPr>
          <w:rFonts w:ascii="Aptos" w:hAnsi="Aptos" w:cs="Calibri Light"/>
          <w:sz w:val="24"/>
          <w:szCs w:val="24"/>
        </w:rPr>
      </w:pPr>
    </w:p>
    <w:p w14:paraId="34D279A8" w14:textId="77777777"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t>Šifra 121</w:t>
      </w:r>
    </w:p>
    <w:p w14:paraId="0991FECC" w14:textId="77777777" w:rsidR="00C46A2A" w:rsidRPr="00D15D04" w:rsidRDefault="00C46A2A" w:rsidP="00C46A2A">
      <w:pPr>
        <w:spacing w:after="120"/>
        <w:jc w:val="both"/>
        <w:rPr>
          <w:rFonts w:ascii="Aptos" w:hAnsi="Aptos" w:cs="Calibri Light"/>
          <w:b/>
          <w:sz w:val="24"/>
          <w:szCs w:val="24"/>
        </w:rPr>
      </w:pPr>
      <w:r w:rsidRPr="00D15D04">
        <w:rPr>
          <w:rFonts w:ascii="Aptos" w:hAnsi="Aptos" w:cs="Calibri Light"/>
          <w:i/>
          <w:sz w:val="24"/>
          <w:szCs w:val="24"/>
        </w:rPr>
        <w:t>Depoziti u tuzemnim kreditnim i ostalim financijskim institucijama</w:t>
      </w:r>
      <w:r w:rsidRPr="00D15D04">
        <w:rPr>
          <w:rFonts w:ascii="Aptos" w:hAnsi="Aptos" w:cs="Calibri Light"/>
          <w:b/>
          <w:sz w:val="24"/>
          <w:szCs w:val="24"/>
        </w:rPr>
        <w:t xml:space="preserve"> </w:t>
      </w:r>
    </w:p>
    <w:p w14:paraId="40E886A4" w14:textId="77777777" w:rsidR="00C46A2A" w:rsidRPr="00D15D04" w:rsidRDefault="00C46A2A" w:rsidP="00C46A2A">
      <w:pPr>
        <w:spacing w:after="0"/>
        <w:jc w:val="both"/>
        <w:rPr>
          <w:rFonts w:ascii="Aptos" w:hAnsi="Aptos"/>
          <w:sz w:val="24"/>
          <w:szCs w:val="24"/>
        </w:rPr>
      </w:pPr>
      <w:r w:rsidRPr="00D15D04">
        <w:rPr>
          <w:rFonts w:ascii="Aptos" w:hAnsi="Aptos" w:cs="Calibri Light"/>
          <w:bCs/>
          <w:sz w:val="24"/>
          <w:szCs w:val="24"/>
        </w:rPr>
        <w:t>Cjelokupan iznos d</w:t>
      </w:r>
      <w:r w:rsidRPr="00D15D04">
        <w:rPr>
          <w:rFonts w:ascii="Aptos" w:hAnsi="Aptos" w:cs="Calibri Light"/>
          <w:sz w:val="24"/>
          <w:szCs w:val="24"/>
        </w:rPr>
        <w:t xml:space="preserve">epozita 157.668.310,92 EUR prikazao je Grad. Ovaj iznos je rezultat  deponiranog salda po Ugovoru o </w:t>
      </w:r>
      <w:proofErr w:type="spellStart"/>
      <w:r w:rsidRPr="00D15D04">
        <w:rPr>
          <w:rFonts w:ascii="Aptos" w:hAnsi="Aptos" w:cs="Calibri Light"/>
          <w:sz w:val="24"/>
          <w:szCs w:val="24"/>
        </w:rPr>
        <w:t>prekonoćnom</w:t>
      </w:r>
      <w:proofErr w:type="spellEnd"/>
      <w:r w:rsidRPr="00D15D04">
        <w:rPr>
          <w:rFonts w:ascii="Aptos" w:hAnsi="Aptos" w:cs="Calibri Light"/>
          <w:sz w:val="24"/>
          <w:szCs w:val="24"/>
        </w:rPr>
        <w:t xml:space="preserve"> oročavanju nenamjenskih depozita koje je Grad Zagreb sklopio sa Zagrebačkom bankom d.d.</w:t>
      </w:r>
    </w:p>
    <w:p w14:paraId="68599055" w14:textId="4498B138" w:rsidR="00D15D04" w:rsidRDefault="00D15D04" w:rsidP="00C46A2A">
      <w:pPr>
        <w:spacing w:after="0"/>
        <w:jc w:val="both"/>
        <w:rPr>
          <w:rFonts w:ascii="Aptos" w:hAnsi="Aptos"/>
          <w:sz w:val="24"/>
          <w:szCs w:val="24"/>
        </w:rPr>
      </w:pPr>
    </w:p>
    <w:p w14:paraId="30D37A07" w14:textId="77777777" w:rsidR="005E3F5B" w:rsidRPr="00D15D04" w:rsidRDefault="005E3F5B" w:rsidP="00C46A2A">
      <w:pPr>
        <w:spacing w:after="0"/>
        <w:jc w:val="both"/>
        <w:rPr>
          <w:rFonts w:ascii="Aptos" w:hAnsi="Aptos"/>
          <w:sz w:val="24"/>
          <w:szCs w:val="24"/>
        </w:rPr>
      </w:pPr>
    </w:p>
    <w:p w14:paraId="203A96DE" w14:textId="77777777" w:rsidR="00C46A2A" w:rsidRPr="00D15D04" w:rsidRDefault="00C46A2A" w:rsidP="00C46A2A">
      <w:pPr>
        <w:spacing w:after="120"/>
        <w:jc w:val="both"/>
        <w:rPr>
          <w:rFonts w:ascii="Aptos" w:hAnsi="Aptos"/>
          <w:sz w:val="24"/>
          <w:szCs w:val="24"/>
        </w:rPr>
      </w:pPr>
      <w:r w:rsidRPr="00D15D04">
        <w:rPr>
          <w:rStyle w:val="Zadanifontodlomka"/>
          <w:rFonts w:ascii="Aptos" w:hAnsi="Aptos" w:cs="Calibri Light"/>
          <w:b/>
          <w:sz w:val="24"/>
          <w:szCs w:val="24"/>
        </w:rPr>
        <w:t>Šifra 129</w:t>
      </w:r>
    </w:p>
    <w:p w14:paraId="02BA7827" w14:textId="77777777" w:rsidR="00C46A2A" w:rsidRPr="00D15D04" w:rsidRDefault="00C46A2A" w:rsidP="00C46A2A">
      <w:pPr>
        <w:spacing w:after="120"/>
        <w:jc w:val="both"/>
        <w:rPr>
          <w:rStyle w:val="Zadanifontodlomka"/>
          <w:rFonts w:ascii="Aptos" w:hAnsi="Aptos" w:cs="Calibri Light"/>
          <w:b/>
          <w:sz w:val="24"/>
          <w:szCs w:val="24"/>
        </w:rPr>
      </w:pPr>
      <w:r w:rsidRPr="00D15D04">
        <w:rPr>
          <w:rStyle w:val="Zadanifontodlomka"/>
          <w:rFonts w:ascii="Aptos" w:hAnsi="Aptos" w:cs="Calibri Light"/>
          <w:i/>
          <w:sz w:val="24"/>
          <w:szCs w:val="24"/>
        </w:rPr>
        <w:t>Ostala potraživanja</w:t>
      </w:r>
      <w:r w:rsidRPr="00D15D04">
        <w:rPr>
          <w:rStyle w:val="Zadanifontodlomka"/>
          <w:rFonts w:ascii="Aptos" w:hAnsi="Aptos" w:cs="Calibri Light"/>
          <w:b/>
          <w:sz w:val="24"/>
          <w:szCs w:val="24"/>
        </w:rPr>
        <w:t xml:space="preserve"> </w:t>
      </w:r>
    </w:p>
    <w:p w14:paraId="46A017CE" w14:textId="77777777" w:rsidR="00C46A2A" w:rsidRPr="00D15D04" w:rsidRDefault="00C46A2A" w:rsidP="00C46A2A">
      <w:pPr>
        <w:spacing w:after="0"/>
        <w:jc w:val="both"/>
        <w:rPr>
          <w:rFonts w:ascii="Aptos" w:hAnsi="Aptos"/>
          <w:sz w:val="24"/>
          <w:szCs w:val="24"/>
        </w:rPr>
      </w:pPr>
      <w:r w:rsidRPr="00D15D04">
        <w:rPr>
          <w:rStyle w:val="Zadanifontodlomka"/>
          <w:rFonts w:ascii="Aptos" w:hAnsi="Aptos" w:cs="Calibri Light"/>
          <w:sz w:val="24"/>
          <w:szCs w:val="24"/>
        </w:rPr>
        <w:t xml:space="preserve">Grad Zagreb je na ovom AOP-u iskazao 6.239.722,64 EUR. </w:t>
      </w:r>
      <w:r w:rsidRPr="00D15D04">
        <w:rPr>
          <w:rFonts w:ascii="Aptos" w:hAnsi="Aptos" w:cs="Calibri Light"/>
          <w:sz w:val="24"/>
          <w:szCs w:val="24"/>
        </w:rPr>
        <w:t>U konsolidiranom izvještaju izbijena su potraživanja Grada prema proračunskim korisnicima za višak sredstava iz 2023. godine i za bolovanja  preko 42 dana koja se refundiraju od HZZO-a u iznosu 4.892.989,69 EUR. Za ovaj iznos umanjeni su rashodi Grada i otvorena su ostala potraživanja (Šifra 129). Ranijom uredbom određeno je da su Proračunski korisnicu dužni vratiti iskazane viškove u proračun Grada najkasnije do 07.02.2024. godine.</w:t>
      </w:r>
    </w:p>
    <w:p w14:paraId="06BE170E" w14:textId="77777777" w:rsidR="00C46A2A" w:rsidRPr="00D15D04" w:rsidRDefault="00C46A2A" w:rsidP="00C46A2A">
      <w:pPr>
        <w:spacing w:after="120"/>
        <w:rPr>
          <w:rFonts w:ascii="Aptos" w:hAnsi="Aptos" w:cs="Calibri Light"/>
          <w:sz w:val="24"/>
          <w:szCs w:val="24"/>
        </w:rPr>
      </w:pPr>
      <w:r w:rsidRPr="00D15D04">
        <w:rPr>
          <w:rFonts w:ascii="Aptos" w:hAnsi="Aptos" w:cs="Calibri Light"/>
          <w:sz w:val="24"/>
          <w:szCs w:val="24"/>
        </w:rPr>
        <w:t>Vrijednost ostalih potraživanja koju su iskazali korisnici je 6.750.097,01 EUR što je za 18% više u odnosu na 31.12.2022. Potraživanja su iskazali:</w:t>
      </w:r>
    </w:p>
    <w:p w14:paraId="458716B4" w14:textId="77777777" w:rsidR="00C46A2A" w:rsidRPr="00D15D04" w:rsidRDefault="00C46A2A" w:rsidP="00C46A2A">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t>JVP 32.195,58 EUR (+95%)</w:t>
      </w:r>
    </w:p>
    <w:p w14:paraId="6A7ECE15" w14:textId="77777777" w:rsidR="00C46A2A" w:rsidRPr="00D15D04" w:rsidRDefault="00C46A2A" w:rsidP="00C46A2A">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t>Ustanove iz djelatnosti poljoprivrede 8.306,34 ( - 34%)</w:t>
      </w:r>
    </w:p>
    <w:p w14:paraId="1DB4DB8A" w14:textId="77777777" w:rsidR="00C46A2A" w:rsidRPr="00D15D04" w:rsidRDefault="00C46A2A" w:rsidP="00C46A2A">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t>Dječji vrtići 1.240.221,26 (+ 3%),</w:t>
      </w:r>
    </w:p>
    <w:p w14:paraId="3E5703CA" w14:textId="77777777" w:rsidR="00C46A2A" w:rsidRPr="00D15D04" w:rsidRDefault="00C46A2A" w:rsidP="00C46A2A">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t>Osnovne škole 2.357.162,79 (+ 3%),</w:t>
      </w:r>
    </w:p>
    <w:p w14:paraId="2B39413D" w14:textId="77777777" w:rsidR="00C46A2A" w:rsidRPr="00D15D04" w:rsidRDefault="00C46A2A" w:rsidP="00C46A2A">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t>Srednje škole 1.568.629,42 (+ 16%),</w:t>
      </w:r>
    </w:p>
    <w:p w14:paraId="4E88875E" w14:textId="77777777" w:rsidR="00C46A2A" w:rsidRPr="00D15D04" w:rsidRDefault="00C46A2A" w:rsidP="00C46A2A">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t>Ustanove u djelatnosti zdravstva, socijale i branitelja 612.692,17 EUR (+16%)</w:t>
      </w:r>
    </w:p>
    <w:p w14:paraId="66BE028E" w14:textId="77777777" w:rsidR="00C46A2A" w:rsidRPr="00D15D04" w:rsidRDefault="00C46A2A" w:rsidP="00C46A2A">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lastRenderedPageBreak/>
        <w:t>Razvojna agencija Zagreb i Zavod za prostorno uređenje 1.971,97 (+1180%),</w:t>
      </w:r>
    </w:p>
    <w:p w14:paraId="2274E086" w14:textId="77777777" w:rsidR="00C46A2A" w:rsidRPr="00D15D04" w:rsidRDefault="00C46A2A" w:rsidP="00C46A2A">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t>Ustanove iz djelatnosti kulture 898.454,96 (+ 182%),</w:t>
      </w:r>
    </w:p>
    <w:p w14:paraId="4B9B6F05" w14:textId="1FBA7372" w:rsidR="00C46A2A" w:rsidRPr="000942AE" w:rsidRDefault="00C46A2A" w:rsidP="000942AE">
      <w:pPr>
        <w:pStyle w:val="ListParagraph"/>
        <w:numPr>
          <w:ilvl w:val="0"/>
          <w:numId w:val="3"/>
        </w:numPr>
        <w:spacing w:after="120"/>
        <w:rPr>
          <w:rFonts w:ascii="Aptos" w:hAnsi="Aptos" w:cs="Calibri Light"/>
          <w:sz w:val="24"/>
          <w:szCs w:val="24"/>
        </w:rPr>
      </w:pPr>
      <w:r w:rsidRPr="00D15D04">
        <w:rPr>
          <w:rFonts w:ascii="Aptos" w:hAnsi="Aptos" w:cs="Calibri Light"/>
          <w:sz w:val="24"/>
          <w:szCs w:val="24"/>
        </w:rPr>
        <w:t>Ustanova za upravljanje sportskim objektima 30.462,52 (+1%)</w:t>
      </w:r>
    </w:p>
    <w:p w14:paraId="5D2732FD" w14:textId="77777777" w:rsidR="004027A3" w:rsidRDefault="004027A3" w:rsidP="00C46A2A">
      <w:pPr>
        <w:spacing w:after="120"/>
        <w:rPr>
          <w:rFonts w:ascii="Aptos" w:hAnsi="Aptos" w:cs="Calibri Light"/>
          <w:b/>
          <w:sz w:val="24"/>
          <w:szCs w:val="24"/>
        </w:rPr>
      </w:pPr>
    </w:p>
    <w:p w14:paraId="24FEFA98" w14:textId="493DA672" w:rsidR="00C46A2A" w:rsidRPr="00D15D04" w:rsidRDefault="00C46A2A" w:rsidP="00C46A2A">
      <w:pPr>
        <w:spacing w:after="120"/>
        <w:rPr>
          <w:rFonts w:ascii="Aptos" w:hAnsi="Aptos" w:cs="Calibri Light"/>
          <w:b/>
          <w:sz w:val="24"/>
          <w:szCs w:val="24"/>
        </w:rPr>
      </w:pPr>
      <w:r w:rsidRPr="00D15D04">
        <w:rPr>
          <w:rFonts w:ascii="Aptos" w:hAnsi="Aptos" w:cs="Calibri Light"/>
          <w:b/>
          <w:sz w:val="24"/>
          <w:szCs w:val="24"/>
        </w:rPr>
        <w:t>Šifra 1341</w:t>
      </w:r>
    </w:p>
    <w:p w14:paraId="64E062A6" w14:textId="77777777" w:rsidR="00C46A2A" w:rsidRPr="00D15D04" w:rsidRDefault="00C46A2A" w:rsidP="00C46A2A">
      <w:pPr>
        <w:spacing w:after="120"/>
        <w:rPr>
          <w:rFonts w:ascii="Aptos" w:hAnsi="Aptos" w:cs="Calibri Light"/>
          <w:i/>
          <w:sz w:val="24"/>
          <w:szCs w:val="24"/>
        </w:rPr>
      </w:pPr>
      <w:r w:rsidRPr="00D15D04">
        <w:rPr>
          <w:rFonts w:ascii="Aptos" w:hAnsi="Aptos" w:cs="Calibri Light"/>
          <w:i/>
          <w:sz w:val="24"/>
          <w:szCs w:val="24"/>
        </w:rPr>
        <w:t>Zajmovi TD u javnom sektoru</w:t>
      </w:r>
    </w:p>
    <w:p w14:paraId="0F355472" w14:textId="5078A1E1" w:rsidR="00C46A2A" w:rsidRPr="00D15D04" w:rsidRDefault="00C46A2A" w:rsidP="006C1C24">
      <w:pPr>
        <w:spacing w:after="0"/>
        <w:jc w:val="both"/>
        <w:rPr>
          <w:rFonts w:ascii="Aptos" w:hAnsi="Aptos" w:cs="Calibri Light"/>
          <w:sz w:val="24"/>
          <w:szCs w:val="24"/>
        </w:rPr>
      </w:pPr>
      <w:r w:rsidRPr="00D15D04">
        <w:rPr>
          <w:rFonts w:ascii="Aptos" w:hAnsi="Aptos" w:cs="Calibri Light"/>
          <w:sz w:val="24"/>
          <w:szCs w:val="24"/>
        </w:rPr>
        <w:t xml:space="preserve">Iznos zajmova manji je za 40%. Zajmovi Grada iznose 41.582,06 EUR i odnose se na zajam koji je dan Zagrebačkom </w:t>
      </w:r>
      <w:proofErr w:type="spellStart"/>
      <w:r w:rsidR="006C1C24">
        <w:rPr>
          <w:rFonts w:ascii="Aptos" w:hAnsi="Aptos" w:cs="Calibri Light"/>
          <w:sz w:val="24"/>
          <w:szCs w:val="24"/>
        </w:rPr>
        <w:t>in</w:t>
      </w:r>
      <w:r w:rsidRPr="00D15D04">
        <w:rPr>
          <w:rFonts w:ascii="Aptos" w:hAnsi="Aptos" w:cs="Calibri Light"/>
          <w:sz w:val="24"/>
          <w:szCs w:val="24"/>
        </w:rPr>
        <w:t>ova</w:t>
      </w:r>
      <w:proofErr w:type="spellEnd"/>
      <w:r w:rsidRPr="00D15D04">
        <w:rPr>
          <w:rFonts w:ascii="Aptos" w:hAnsi="Aptos" w:cs="Calibri Light"/>
          <w:sz w:val="24"/>
          <w:szCs w:val="24"/>
        </w:rPr>
        <w:t xml:space="preserve"> centru. Tijekom 2023.godine vraćeni su zajmovi iz prethodnih godina dani Zagrebačkom </w:t>
      </w:r>
      <w:proofErr w:type="spellStart"/>
      <w:r w:rsidRPr="00D15D04">
        <w:rPr>
          <w:rFonts w:ascii="Aptos" w:hAnsi="Aptos" w:cs="Calibri Light"/>
          <w:sz w:val="24"/>
          <w:szCs w:val="24"/>
        </w:rPr>
        <w:t>inova</w:t>
      </w:r>
      <w:proofErr w:type="spellEnd"/>
      <w:r w:rsidRPr="00D15D04">
        <w:rPr>
          <w:rFonts w:ascii="Aptos" w:hAnsi="Aptos" w:cs="Calibri Light"/>
          <w:sz w:val="24"/>
          <w:szCs w:val="24"/>
        </w:rPr>
        <w:t xml:space="preserve"> centru i Z</w:t>
      </w:r>
      <w:r w:rsidR="006C1C24">
        <w:rPr>
          <w:rFonts w:ascii="Aptos" w:hAnsi="Aptos" w:cs="Calibri Light"/>
          <w:sz w:val="24"/>
          <w:szCs w:val="24"/>
        </w:rPr>
        <w:t xml:space="preserve">agrebačkom centru </w:t>
      </w:r>
      <w:r w:rsidRPr="00D15D04">
        <w:rPr>
          <w:rFonts w:ascii="Aptos" w:hAnsi="Aptos" w:cs="Calibri Light"/>
          <w:sz w:val="24"/>
          <w:szCs w:val="24"/>
        </w:rPr>
        <w:t>za gospodarenje otpadom u ukupnom iznosu od 92.099,17 EUR.</w:t>
      </w:r>
    </w:p>
    <w:p w14:paraId="0BF56099" w14:textId="77777777" w:rsidR="00C46A2A" w:rsidRPr="00D15D04" w:rsidRDefault="00C46A2A" w:rsidP="00C46A2A">
      <w:pPr>
        <w:spacing w:after="0"/>
        <w:rPr>
          <w:rFonts w:ascii="Aptos" w:hAnsi="Aptos" w:cs="Calibri Light"/>
          <w:sz w:val="24"/>
          <w:szCs w:val="24"/>
        </w:rPr>
      </w:pPr>
      <w:r w:rsidRPr="00D15D04">
        <w:rPr>
          <w:rFonts w:ascii="Aptos" w:hAnsi="Aptos" w:cs="Calibri Light"/>
          <w:sz w:val="24"/>
          <w:szCs w:val="24"/>
        </w:rPr>
        <w:t>Smanjenje zajmova u iznosu 84.298,49 EUR prikazala je i ustanova Zoološki vrt.</w:t>
      </w:r>
    </w:p>
    <w:p w14:paraId="5F87967C" w14:textId="77777777" w:rsidR="00C46A2A" w:rsidRPr="00D15D04" w:rsidRDefault="00C46A2A" w:rsidP="00C46A2A">
      <w:pPr>
        <w:rPr>
          <w:rFonts w:ascii="Aptos" w:hAnsi="Aptos" w:cs="Calibri Light"/>
          <w:sz w:val="24"/>
          <w:szCs w:val="24"/>
        </w:rPr>
      </w:pPr>
    </w:p>
    <w:p w14:paraId="6FA50922" w14:textId="77777777" w:rsidR="00C46A2A" w:rsidRPr="00D15D04" w:rsidRDefault="00C46A2A" w:rsidP="00C46A2A">
      <w:pPr>
        <w:jc w:val="both"/>
        <w:rPr>
          <w:rFonts w:ascii="Aptos" w:hAnsi="Aptos" w:cs="Calibri Light"/>
          <w:b/>
          <w:sz w:val="24"/>
          <w:szCs w:val="24"/>
        </w:rPr>
      </w:pPr>
      <w:r w:rsidRPr="00D15D04">
        <w:rPr>
          <w:rFonts w:ascii="Aptos" w:hAnsi="Aptos" w:cs="Calibri Light"/>
          <w:b/>
          <w:sz w:val="24"/>
          <w:szCs w:val="24"/>
        </w:rPr>
        <w:t>Šifra 14</w:t>
      </w:r>
    </w:p>
    <w:p w14:paraId="295C4162"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Vrijednosni papiri</w:t>
      </w:r>
    </w:p>
    <w:tbl>
      <w:tblPr>
        <w:tblW w:w="7508" w:type="dxa"/>
        <w:tblLayout w:type="fixed"/>
        <w:tblCellMar>
          <w:left w:w="10" w:type="dxa"/>
          <w:right w:w="10" w:type="dxa"/>
        </w:tblCellMar>
        <w:tblLook w:val="04A0" w:firstRow="1" w:lastRow="0" w:firstColumn="1" w:lastColumn="0" w:noHBand="0" w:noVBand="1"/>
      </w:tblPr>
      <w:tblGrid>
        <w:gridCol w:w="1129"/>
        <w:gridCol w:w="1985"/>
        <w:gridCol w:w="850"/>
        <w:gridCol w:w="1560"/>
        <w:gridCol w:w="1984"/>
      </w:tblGrid>
      <w:tr w:rsidR="00C46A2A" w:rsidRPr="00D15D04" w14:paraId="068D93F2" w14:textId="77777777" w:rsidTr="005E3F5B">
        <w:trPr>
          <w:trHeight w:val="600"/>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34512F5"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RAČUN</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BF5305A"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OPIS</w:t>
            </w:r>
          </w:p>
        </w:tc>
        <w:tc>
          <w:tcPr>
            <w:tcW w:w="85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84C9D07"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Šifra</w:t>
            </w:r>
          </w:p>
        </w:tc>
        <w:tc>
          <w:tcPr>
            <w:tcW w:w="15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E30CF17"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Grad Zagreb</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1856C03"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Proračunski korisnici</w:t>
            </w:r>
          </w:p>
        </w:tc>
      </w:tr>
      <w:tr w:rsidR="00C46A2A" w:rsidRPr="00D15D04" w14:paraId="66B10C58" w14:textId="77777777" w:rsidTr="005E3F5B">
        <w:trPr>
          <w:trHeight w:val="195"/>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0717120"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B0D93AC"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2E6E60E"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F1491C0"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32828C5"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5</w:t>
            </w:r>
          </w:p>
        </w:tc>
      </w:tr>
      <w:tr w:rsidR="00C46A2A" w:rsidRPr="00D15D04" w14:paraId="0F1C3904" w14:textId="77777777" w:rsidTr="005E3F5B">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3372B2" w14:textId="77777777" w:rsidR="00C46A2A" w:rsidRPr="00D15D04" w:rsidRDefault="00C46A2A"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3F1A1"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Vrijednosni papiri</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197499" w14:textId="77777777" w:rsidR="00C46A2A" w:rsidRPr="00D15D04" w:rsidRDefault="00C46A2A"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9AD385"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855.561,45</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B16929"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232.187,10</w:t>
            </w:r>
          </w:p>
        </w:tc>
      </w:tr>
    </w:tbl>
    <w:p w14:paraId="48C41051" w14:textId="77777777" w:rsidR="00C46A2A" w:rsidRPr="00D15D04" w:rsidRDefault="00C46A2A" w:rsidP="00C46A2A">
      <w:pPr>
        <w:jc w:val="both"/>
        <w:rPr>
          <w:rFonts w:ascii="Aptos" w:hAnsi="Aptos" w:cs="Calibri Light"/>
          <w:sz w:val="24"/>
          <w:szCs w:val="24"/>
        </w:rPr>
      </w:pPr>
    </w:p>
    <w:p w14:paraId="24B2C04E"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 xml:space="preserve">S 31. prosincem 2023. izvršeno je knjigovodstveno usklađenje tržišne vrijednosti vrijednosnih papira kojima raspolaže Grad Zagreb prema obavijesti Središnje klirinško depozitarne agencije gdje je tržišna vrijednost obveznica oznake LNGU-O-31AE koje kotiraju na tržištu kapitala, veća za 40.669,42 EUR u odnosu na prošlogodišnju vrijednost. </w:t>
      </w:r>
    </w:p>
    <w:p w14:paraId="788831BF"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Proračunski korisnici koji su prikazali povećanje vrijednosti vrijednosnih papira u iznosu 37.940,94 EUR su:</w:t>
      </w:r>
    </w:p>
    <w:p w14:paraId="1BE95C2F"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Ustanova za upravljanje sportskim objektima 8.191,39 EUR (+93%)</w:t>
      </w:r>
    </w:p>
    <w:p w14:paraId="62822AD9"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KB Sveti Duh 153,44 EUR (+1%),</w:t>
      </w:r>
    </w:p>
    <w:p w14:paraId="36B2B461"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Nastavni zavod za javno zdravstvo dr. A. Štampar 3.237,79 EUR (+68%),</w:t>
      </w:r>
    </w:p>
    <w:p w14:paraId="00BEB626"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Zagrebačka filharmonija 269,66 EUR (1%)</w:t>
      </w:r>
    </w:p>
    <w:p w14:paraId="2F5E792B"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KD Vatroslav Lisinski 26.088,65 EUR (+39%)</w:t>
      </w:r>
    </w:p>
    <w:p w14:paraId="565B244A" w14:textId="77777777" w:rsidR="00C46A2A" w:rsidRPr="00D15D04" w:rsidRDefault="00C46A2A" w:rsidP="00C46A2A">
      <w:pPr>
        <w:spacing w:after="120"/>
        <w:jc w:val="both"/>
        <w:rPr>
          <w:rFonts w:ascii="Aptos" w:hAnsi="Aptos" w:cs="Calibri Light"/>
          <w:b/>
          <w:sz w:val="24"/>
          <w:szCs w:val="24"/>
        </w:rPr>
      </w:pPr>
    </w:p>
    <w:p w14:paraId="66ACF6E3" w14:textId="77777777" w:rsidR="004027A3" w:rsidRDefault="004027A3" w:rsidP="00C46A2A">
      <w:pPr>
        <w:spacing w:after="120"/>
        <w:jc w:val="both"/>
        <w:rPr>
          <w:rFonts w:ascii="Aptos" w:hAnsi="Aptos" w:cs="Calibri Light"/>
          <w:b/>
          <w:sz w:val="24"/>
          <w:szCs w:val="24"/>
        </w:rPr>
      </w:pPr>
    </w:p>
    <w:p w14:paraId="4B8F3636" w14:textId="77777777" w:rsidR="004027A3" w:rsidRDefault="004027A3" w:rsidP="00C46A2A">
      <w:pPr>
        <w:spacing w:after="120"/>
        <w:jc w:val="both"/>
        <w:rPr>
          <w:rFonts w:ascii="Aptos" w:hAnsi="Aptos" w:cs="Calibri Light"/>
          <w:b/>
          <w:sz w:val="24"/>
          <w:szCs w:val="24"/>
        </w:rPr>
      </w:pPr>
    </w:p>
    <w:p w14:paraId="6716FE6E" w14:textId="77777777" w:rsidR="004027A3" w:rsidRDefault="004027A3" w:rsidP="00C46A2A">
      <w:pPr>
        <w:spacing w:after="120"/>
        <w:jc w:val="both"/>
        <w:rPr>
          <w:rFonts w:ascii="Aptos" w:hAnsi="Aptos" w:cs="Calibri Light"/>
          <w:b/>
          <w:sz w:val="24"/>
          <w:szCs w:val="24"/>
        </w:rPr>
      </w:pPr>
    </w:p>
    <w:p w14:paraId="40492800" w14:textId="77777777" w:rsidR="004027A3" w:rsidRDefault="004027A3" w:rsidP="00C46A2A">
      <w:pPr>
        <w:spacing w:after="120"/>
        <w:jc w:val="both"/>
        <w:rPr>
          <w:rFonts w:ascii="Aptos" w:hAnsi="Aptos" w:cs="Calibri Light"/>
          <w:b/>
          <w:sz w:val="24"/>
          <w:szCs w:val="24"/>
        </w:rPr>
      </w:pPr>
    </w:p>
    <w:p w14:paraId="2C033B66" w14:textId="77777777" w:rsidR="004027A3" w:rsidRDefault="004027A3" w:rsidP="00C46A2A">
      <w:pPr>
        <w:spacing w:after="120"/>
        <w:jc w:val="both"/>
        <w:rPr>
          <w:rFonts w:ascii="Aptos" w:hAnsi="Aptos" w:cs="Calibri Light"/>
          <w:b/>
          <w:sz w:val="24"/>
          <w:szCs w:val="24"/>
        </w:rPr>
      </w:pPr>
    </w:p>
    <w:p w14:paraId="018BFCAC" w14:textId="130A8010"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lastRenderedPageBreak/>
        <w:t>ŠIFRA 16</w:t>
      </w:r>
    </w:p>
    <w:p w14:paraId="7268FCBE"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Potraživanja za prihode poslovanja</w:t>
      </w:r>
    </w:p>
    <w:tbl>
      <w:tblPr>
        <w:tblW w:w="7792" w:type="dxa"/>
        <w:tblLayout w:type="fixed"/>
        <w:tblCellMar>
          <w:left w:w="10" w:type="dxa"/>
          <w:right w:w="10" w:type="dxa"/>
        </w:tblCellMar>
        <w:tblLook w:val="04A0" w:firstRow="1" w:lastRow="0" w:firstColumn="1" w:lastColumn="0" w:noHBand="0" w:noVBand="1"/>
      </w:tblPr>
      <w:tblGrid>
        <w:gridCol w:w="1129"/>
        <w:gridCol w:w="2127"/>
        <w:gridCol w:w="708"/>
        <w:gridCol w:w="1843"/>
        <w:gridCol w:w="1985"/>
      </w:tblGrid>
      <w:tr w:rsidR="00C46A2A" w:rsidRPr="00D15D04" w14:paraId="2E277056" w14:textId="77777777" w:rsidTr="005E3F5B">
        <w:trPr>
          <w:trHeight w:val="600"/>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0B4EFF3"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RAČUN</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8660415"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CB78C6A"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892C934"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Grad Zagreb</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23D8BC3"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Proračunski korisnici</w:t>
            </w:r>
          </w:p>
        </w:tc>
      </w:tr>
      <w:tr w:rsidR="00C46A2A" w:rsidRPr="00D15D04" w14:paraId="38619D81" w14:textId="77777777" w:rsidTr="005E3F5B">
        <w:trPr>
          <w:trHeight w:val="195"/>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A0D6B6F"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FDF5326"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58599C5"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168E08D"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F7B4DB9"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5</w:t>
            </w:r>
          </w:p>
        </w:tc>
      </w:tr>
      <w:tr w:rsidR="00C46A2A" w:rsidRPr="00D15D04" w14:paraId="47425968" w14:textId="77777777" w:rsidTr="005E3F5B">
        <w:trPr>
          <w:trHeight w:val="483"/>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3E43BE7" w14:textId="77777777" w:rsidR="00C46A2A" w:rsidRPr="00D15D04" w:rsidRDefault="00C46A2A"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16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ABED2" w14:textId="77777777" w:rsidR="00C46A2A" w:rsidRPr="00D15D04" w:rsidRDefault="00C46A2A" w:rsidP="00861863">
            <w:pPr>
              <w:spacing w:after="0"/>
              <w:textAlignment w:val="auto"/>
              <w:rPr>
                <w:rFonts w:ascii="Aptos" w:hAnsi="Aptos" w:cs="Calibri Light"/>
                <w:sz w:val="24"/>
                <w:szCs w:val="24"/>
              </w:rPr>
            </w:pPr>
            <w:r w:rsidRPr="00D15D04">
              <w:rPr>
                <w:rFonts w:ascii="Aptos" w:hAnsi="Aptos" w:cs="Calibri Light"/>
                <w:sz w:val="24"/>
                <w:szCs w:val="24"/>
              </w:rPr>
              <w:t>Potraživanja za prihode poslovanja</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D75715" w14:textId="77777777" w:rsidR="00C46A2A" w:rsidRPr="00D15D04" w:rsidRDefault="00C46A2A"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347D79"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 xml:space="preserve">  64.183.903,94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BE5150"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33.162.418,51</w:t>
            </w:r>
          </w:p>
        </w:tc>
      </w:tr>
    </w:tbl>
    <w:p w14:paraId="576CC179" w14:textId="77777777" w:rsidR="00C46A2A" w:rsidRPr="00D15D04" w:rsidRDefault="00C46A2A" w:rsidP="00C46A2A">
      <w:pPr>
        <w:jc w:val="both"/>
        <w:rPr>
          <w:rFonts w:ascii="Aptos" w:hAnsi="Aptos" w:cs="Calibri Light"/>
          <w:b/>
          <w:color w:val="FF0000"/>
          <w:sz w:val="24"/>
          <w:szCs w:val="24"/>
        </w:rPr>
      </w:pPr>
    </w:p>
    <w:p w14:paraId="02471EDF"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 xml:space="preserve">Potraživanja proračunskih korisnika na dan 31.12.2023. godine iznose 33.162.418,51 EUR. U konsolidiranim izvještajima taj iznos potraživanja umanjen je za 1.369.633,83 EUR, odnosno za iznos potraživanja dječjih vrtića za uplate roditelja uplaćene na račun Grada. </w:t>
      </w:r>
    </w:p>
    <w:p w14:paraId="7D77F14D"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Stanje potraživanja u poslovnim knjigama proračunskih korisnika je slijedeće:</w:t>
      </w:r>
    </w:p>
    <w:p w14:paraId="7D712230"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Dječji vrtići 3.612.589,57 EUR,</w:t>
      </w:r>
    </w:p>
    <w:p w14:paraId="78398F15"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Osnovne škole 1.652.242,50 EUR,</w:t>
      </w:r>
    </w:p>
    <w:p w14:paraId="53331E60"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Srednje škole 1.650.133,11,</w:t>
      </w:r>
    </w:p>
    <w:p w14:paraId="6B212B8E"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Zdravstvene ustanove i ustanove socijalne zaštite i branitelji 24.498.486,14 EUR,</w:t>
      </w:r>
    </w:p>
    <w:p w14:paraId="7290C8E4"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Ustanove u poljoprivredi 273.315,75 EUR,</w:t>
      </w:r>
    </w:p>
    <w:p w14:paraId="3777B8A8"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Ustanove iz djelatnosti kulture 723.179,97 EUR,</w:t>
      </w:r>
    </w:p>
    <w:p w14:paraId="06F3D92E"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Ustanova za upravljanje sportskim objektima 659.771,57 EUR i</w:t>
      </w:r>
    </w:p>
    <w:p w14:paraId="53DF6C83" w14:textId="77777777" w:rsidR="00C46A2A" w:rsidRPr="00D15D04" w:rsidRDefault="00C46A2A" w:rsidP="00C46A2A">
      <w:pPr>
        <w:pStyle w:val="ListParagraph"/>
        <w:numPr>
          <w:ilvl w:val="0"/>
          <w:numId w:val="3"/>
        </w:numPr>
        <w:spacing w:after="120"/>
        <w:jc w:val="both"/>
        <w:rPr>
          <w:rFonts w:ascii="Aptos" w:hAnsi="Aptos" w:cs="Calibri Light"/>
          <w:sz w:val="24"/>
          <w:szCs w:val="24"/>
        </w:rPr>
      </w:pPr>
      <w:r w:rsidRPr="00D15D04">
        <w:rPr>
          <w:rFonts w:ascii="Aptos" w:hAnsi="Aptos" w:cs="Calibri Light"/>
          <w:sz w:val="24"/>
          <w:szCs w:val="24"/>
        </w:rPr>
        <w:t>JVP 92.699,90 EUR.</w:t>
      </w:r>
    </w:p>
    <w:p w14:paraId="3D52BD46" w14:textId="77777777" w:rsidR="00C46A2A" w:rsidRPr="00D15D04" w:rsidRDefault="00C46A2A" w:rsidP="005E049C">
      <w:pPr>
        <w:spacing w:line="249" w:lineRule="auto"/>
        <w:jc w:val="both"/>
        <w:rPr>
          <w:rFonts w:ascii="Aptos" w:hAnsi="Aptos"/>
          <w:sz w:val="24"/>
          <w:szCs w:val="24"/>
        </w:rPr>
      </w:pPr>
      <w:r w:rsidRPr="00D15D04">
        <w:rPr>
          <w:rFonts w:ascii="Aptos" w:hAnsi="Aptos" w:cs="Calibri Light"/>
          <w:sz w:val="24"/>
          <w:szCs w:val="24"/>
        </w:rPr>
        <w:t>Proračunski korisnici na skupini 16 evidentiraju p</w:t>
      </w:r>
      <w:r w:rsidRPr="00D15D04">
        <w:rPr>
          <w:rFonts w:ascii="Aptos" w:hAnsi="Aptos"/>
          <w:sz w:val="24"/>
          <w:szCs w:val="24"/>
        </w:rPr>
        <w:t>otraživanja od roditelja za dodatne programe u DV, potraživanja za najam prostora, potraživanja za ostale prihode koji predstavljaju potraživanja od roditelja za redovni program vrtića, potraživanja za najam školskih dvorana, potraživanja od polaznika raznih tečajeva u domovima za starije, potraživanja od HZZO-a za pružene usluge u domovima zdravlja.</w:t>
      </w:r>
    </w:p>
    <w:p w14:paraId="2A33FE8C" w14:textId="77777777" w:rsidR="00C46A2A" w:rsidRPr="00D15D04" w:rsidRDefault="00C46A2A" w:rsidP="00C46A2A">
      <w:pPr>
        <w:spacing w:after="0"/>
        <w:jc w:val="both"/>
        <w:rPr>
          <w:rFonts w:ascii="Aptos" w:hAnsi="Aptos" w:cs="Calibri Light"/>
          <w:b/>
          <w:color w:val="FF0000"/>
          <w:sz w:val="24"/>
          <w:szCs w:val="24"/>
        </w:rPr>
      </w:pPr>
    </w:p>
    <w:p w14:paraId="27B90BB7" w14:textId="77777777"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t>ŠIFRA 17</w:t>
      </w:r>
    </w:p>
    <w:p w14:paraId="01033092" w14:textId="77777777" w:rsidR="00C46A2A" w:rsidRPr="00D15D04" w:rsidRDefault="00C46A2A" w:rsidP="00C46A2A">
      <w:pPr>
        <w:spacing w:after="120"/>
        <w:jc w:val="both"/>
        <w:rPr>
          <w:rStyle w:val="Zadanifontodlomka"/>
          <w:rFonts w:ascii="Aptos" w:hAnsi="Aptos" w:cs="Calibri Light"/>
          <w:sz w:val="24"/>
          <w:szCs w:val="24"/>
        </w:rPr>
      </w:pPr>
      <w:r w:rsidRPr="00D15D04">
        <w:rPr>
          <w:rStyle w:val="Zadanifontodlomka"/>
          <w:rFonts w:ascii="Aptos" w:hAnsi="Aptos" w:cs="Calibri Light"/>
          <w:i/>
          <w:sz w:val="24"/>
          <w:szCs w:val="24"/>
        </w:rPr>
        <w:t>Potraživanja od prodaje nefinancijske imovine</w:t>
      </w:r>
      <w:r w:rsidRPr="00D15D04">
        <w:rPr>
          <w:rStyle w:val="Zadanifontodlomka"/>
          <w:rFonts w:ascii="Aptos" w:hAnsi="Aptos" w:cs="Calibri Light"/>
          <w:sz w:val="24"/>
          <w:szCs w:val="24"/>
        </w:rPr>
        <w:t xml:space="preserve"> </w:t>
      </w:r>
    </w:p>
    <w:p w14:paraId="726AF048" w14:textId="77777777" w:rsidR="00C46A2A" w:rsidRPr="00D15D04" w:rsidRDefault="00C46A2A" w:rsidP="00C46A2A">
      <w:pPr>
        <w:spacing w:after="0"/>
        <w:jc w:val="both"/>
        <w:rPr>
          <w:rFonts w:ascii="Aptos" w:hAnsi="Aptos"/>
          <w:sz w:val="24"/>
          <w:szCs w:val="24"/>
        </w:rPr>
      </w:pPr>
      <w:r w:rsidRPr="00D15D04">
        <w:rPr>
          <w:rFonts w:ascii="Aptos" w:hAnsi="Aptos" w:cs="Calibri Light"/>
          <w:sz w:val="24"/>
          <w:szCs w:val="24"/>
        </w:rPr>
        <w:t>Grad Zagreb je u 2023. godini iskazao potraživanja od prodaje nefinancijske imovine u iznosu 5.158.227,60 EUR što je za 38% više u odnosu na prethodno razdoblje. Ujedno je proveden i ispravak vrijednosti sukladno članku 37.a Pravilnika u iznosu od 16.562.761,41 EUR.</w:t>
      </w:r>
    </w:p>
    <w:p w14:paraId="0B90F08C" w14:textId="77777777" w:rsidR="00C46A2A" w:rsidRPr="00D15D04" w:rsidRDefault="00C46A2A" w:rsidP="00C46A2A">
      <w:pPr>
        <w:spacing w:after="0"/>
        <w:jc w:val="both"/>
        <w:rPr>
          <w:rFonts w:ascii="Aptos" w:hAnsi="Aptos" w:cs="Calibri Light"/>
          <w:sz w:val="24"/>
          <w:szCs w:val="24"/>
        </w:rPr>
      </w:pPr>
      <w:r w:rsidRPr="00D15D04">
        <w:rPr>
          <w:rFonts w:ascii="Aptos" w:hAnsi="Aptos" w:cs="Calibri Light"/>
          <w:sz w:val="24"/>
          <w:szCs w:val="24"/>
        </w:rPr>
        <w:t>Proračunski korisnici iskazali su potraživanja od prodaje nefinancijske imovine u iznosu 102.065,62 EUR i manja su za 8% u odnosu na prethodnu godinu.</w:t>
      </w:r>
    </w:p>
    <w:p w14:paraId="5268E993" w14:textId="77777777" w:rsidR="00C46A2A" w:rsidRPr="00D15D04" w:rsidRDefault="00C46A2A" w:rsidP="00C46A2A">
      <w:pPr>
        <w:spacing w:after="0"/>
        <w:rPr>
          <w:rFonts w:ascii="Aptos" w:hAnsi="Aptos"/>
          <w:sz w:val="24"/>
          <w:szCs w:val="24"/>
        </w:rPr>
      </w:pPr>
    </w:p>
    <w:p w14:paraId="62296CD0" w14:textId="77777777" w:rsidR="004027A3" w:rsidRDefault="004027A3" w:rsidP="00C46A2A">
      <w:pPr>
        <w:spacing w:after="120"/>
        <w:jc w:val="both"/>
        <w:rPr>
          <w:rFonts w:ascii="Aptos" w:hAnsi="Aptos" w:cs="Calibri Light"/>
          <w:b/>
          <w:sz w:val="24"/>
          <w:szCs w:val="24"/>
        </w:rPr>
      </w:pPr>
    </w:p>
    <w:p w14:paraId="40DCFE47" w14:textId="77777777" w:rsidR="004027A3" w:rsidRDefault="004027A3" w:rsidP="00C46A2A">
      <w:pPr>
        <w:spacing w:after="120"/>
        <w:jc w:val="both"/>
        <w:rPr>
          <w:rFonts w:ascii="Aptos" w:hAnsi="Aptos" w:cs="Calibri Light"/>
          <w:b/>
          <w:sz w:val="24"/>
          <w:szCs w:val="24"/>
        </w:rPr>
      </w:pPr>
    </w:p>
    <w:p w14:paraId="1DD58784" w14:textId="6A4053D5" w:rsidR="00C46A2A" w:rsidRPr="00D15D04" w:rsidRDefault="00C46A2A" w:rsidP="00C46A2A">
      <w:pPr>
        <w:spacing w:after="120"/>
        <w:jc w:val="both"/>
        <w:rPr>
          <w:rFonts w:ascii="Aptos" w:hAnsi="Aptos" w:cs="Calibri Light"/>
          <w:b/>
          <w:sz w:val="24"/>
          <w:szCs w:val="24"/>
        </w:rPr>
      </w:pPr>
      <w:r w:rsidRPr="00D15D04">
        <w:rPr>
          <w:rFonts w:ascii="Aptos" w:hAnsi="Aptos" w:cs="Calibri Light"/>
          <w:b/>
          <w:sz w:val="24"/>
          <w:szCs w:val="24"/>
        </w:rPr>
        <w:lastRenderedPageBreak/>
        <w:t>Š</w:t>
      </w:r>
      <w:r w:rsidR="00D15D04">
        <w:rPr>
          <w:rFonts w:ascii="Aptos" w:hAnsi="Aptos" w:cs="Calibri Light"/>
          <w:b/>
          <w:sz w:val="24"/>
          <w:szCs w:val="24"/>
        </w:rPr>
        <w:t>IFRA</w:t>
      </w:r>
      <w:r w:rsidRPr="00D15D04">
        <w:rPr>
          <w:rFonts w:ascii="Aptos" w:hAnsi="Aptos" w:cs="Calibri Light"/>
          <w:b/>
          <w:sz w:val="24"/>
          <w:szCs w:val="24"/>
        </w:rPr>
        <w:t xml:space="preserve"> 2</w:t>
      </w:r>
    </w:p>
    <w:p w14:paraId="23BCA800" w14:textId="151FEB44"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Obaveze</w:t>
      </w:r>
    </w:p>
    <w:tbl>
      <w:tblPr>
        <w:tblW w:w="8500" w:type="dxa"/>
        <w:tblLayout w:type="fixed"/>
        <w:tblCellMar>
          <w:left w:w="10" w:type="dxa"/>
          <w:right w:w="10" w:type="dxa"/>
        </w:tblCellMar>
        <w:tblLook w:val="04A0" w:firstRow="1" w:lastRow="0" w:firstColumn="1" w:lastColumn="0" w:noHBand="0" w:noVBand="1"/>
      </w:tblPr>
      <w:tblGrid>
        <w:gridCol w:w="1129"/>
        <w:gridCol w:w="2835"/>
        <w:gridCol w:w="709"/>
        <w:gridCol w:w="1843"/>
        <w:gridCol w:w="1984"/>
      </w:tblGrid>
      <w:tr w:rsidR="00C46A2A" w:rsidRPr="00D15D04" w14:paraId="3BA50A55" w14:textId="77777777" w:rsidTr="00D15D04">
        <w:trPr>
          <w:trHeight w:val="600"/>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785C1B3"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RAČUN</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1649E43"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C182697"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58D35D1"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Grad Zagreb</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556526D"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Proračunski korisnici</w:t>
            </w:r>
          </w:p>
        </w:tc>
      </w:tr>
      <w:tr w:rsidR="00C46A2A" w:rsidRPr="00D15D04" w14:paraId="6FC4C877" w14:textId="77777777" w:rsidTr="00D15D04">
        <w:trPr>
          <w:trHeight w:val="195"/>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58A423C"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41BCC17"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9717576"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0B3E0F2"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FC97CC7"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5</w:t>
            </w:r>
          </w:p>
        </w:tc>
      </w:tr>
      <w:tr w:rsidR="00C46A2A" w:rsidRPr="00D15D04" w14:paraId="2397A1B8" w14:textId="77777777" w:rsidTr="00D15D04">
        <w:trPr>
          <w:trHeight w:val="36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B65E7" w14:textId="77777777" w:rsidR="00C46A2A" w:rsidRPr="00D15D04" w:rsidRDefault="00C46A2A" w:rsidP="00861863">
            <w:pPr>
              <w:spacing w:after="0"/>
              <w:jc w:val="both"/>
              <w:textAlignment w:val="auto"/>
              <w:rPr>
                <w:rFonts w:ascii="Aptos" w:hAnsi="Aptos" w:cs="Calibri Light"/>
                <w:bCs/>
                <w:sz w:val="24"/>
                <w:szCs w:val="24"/>
              </w:rPr>
            </w:pPr>
          </w:p>
          <w:p w14:paraId="469145AE"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231</w:t>
            </w:r>
          </w:p>
          <w:p w14:paraId="4E2AFA4E" w14:textId="77777777" w:rsidR="00C46A2A" w:rsidRPr="00D15D04" w:rsidRDefault="00C46A2A" w:rsidP="00861863">
            <w:pPr>
              <w:spacing w:after="0"/>
              <w:jc w:val="both"/>
              <w:textAlignment w:val="auto"/>
              <w:rPr>
                <w:rFonts w:ascii="Aptos" w:hAnsi="Aptos" w:cs="Calibri Light"/>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150DC" w14:textId="200919B6"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Ob</w:t>
            </w:r>
            <w:r w:rsidR="004027A3">
              <w:rPr>
                <w:rFonts w:ascii="Aptos" w:hAnsi="Aptos" w:cs="Calibri Light"/>
                <w:bCs/>
                <w:sz w:val="24"/>
                <w:szCs w:val="24"/>
              </w:rPr>
              <w:t>a</w:t>
            </w:r>
            <w:r w:rsidRPr="00D15D04">
              <w:rPr>
                <w:rFonts w:ascii="Aptos" w:hAnsi="Aptos" w:cs="Calibri Light"/>
                <w:bCs/>
                <w:sz w:val="24"/>
                <w:szCs w:val="24"/>
              </w:rPr>
              <w:t>veze za zaposlene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17EF8C"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4DAFB7"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6.936.568,31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5AE1DC"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66.228.371,15</w:t>
            </w:r>
          </w:p>
        </w:tc>
      </w:tr>
      <w:tr w:rsidR="00C46A2A" w:rsidRPr="00D15D04" w14:paraId="6AB5C5B8" w14:textId="77777777" w:rsidTr="00D15D04">
        <w:trPr>
          <w:trHeight w:val="435"/>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23DFCC"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D4150" w14:textId="182C301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Ob</w:t>
            </w:r>
            <w:r w:rsidR="004027A3">
              <w:rPr>
                <w:rFonts w:ascii="Aptos" w:hAnsi="Aptos" w:cs="Calibri Light"/>
                <w:bCs/>
                <w:sz w:val="24"/>
                <w:szCs w:val="24"/>
              </w:rPr>
              <w:t>a</w:t>
            </w:r>
            <w:r w:rsidRPr="00D15D04">
              <w:rPr>
                <w:rFonts w:ascii="Aptos" w:hAnsi="Aptos" w:cs="Calibri Light"/>
                <w:bCs/>
                <w:sz w:val="24"/>
                <w:szCs w:val="24"/>
              </w:rPr>
              <w:t>veze za materijalne rashode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CFA0B6"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552954"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51.900.367,53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1F52BC"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33.352.307,23</w:t>
            </w:r>
          </w:p>
        </w:tc>
      </w:tr>
      <w:tr w:rsidR="00C46A2A" w:rsidRPr="00D15D04" w14:paraId="575B440E" w14:textId="77777777" w:rsidTr="00D15D04">
        <w:trPr>
          <w:trHeight w:val="42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6F125D" w14:textId="77777777" w:rsidR="00C46A2A" w:rsidRPr="00D15D04" w:rsidRDefault="00C46A2A" w:rsidP="00861863">
            <w:pPr>
              <w:spacing w:after="0"/>
              <w:jc w:val="both"/>
              <w:textAlignment w:val="auto"/>
              <w:rPr>
                <w:rFonts w:ascii="Aptos" w:hAnsi="Aptos" w:cs="Calibri Light"/>
                <w:bCs/>
                <w:sz w:val="24"/>
                <w:szCs w:val="24"/>
              </w:rPr>
            </w:pPr>
          </w:p>
          <w:p w14:paraId="7220508D"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234</w:t>
            </w:r>
          </w:p>
          <w:p w14:paraId="5CBF1819" w14:textId="77777777" w:rsidR="00C46A2A" w:rsidRPr="00D15D04" w:rsidRDefault="00C46A2A" w:rsidP="00861863">
            <w:pPr>
              <w:spacing w:after="0"/>
              <w:jc w:val="both"/>
              <w:textAlignment w:val="auto"/>
              <w:rPr>
                <w:rFonts w:ascii="Aptos" w:hAnsi="Aptos" w:cs="Calibri Light"/>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C600F" w14:textId="723D9514"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financijske rashode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CDE549"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E1E015"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92.087,45</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5E792C"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336.007,56</w:t>
            </w:r>
          </w:p>
        </w:tc>
      </w:tr>
      <w:tr w:rsidR="00C46A2A" w:rsidRPr="00D15D04" w14:paraId="48F16D88" w14:textId="77777777" w:rsidTr="00D15D04">
        <w:trPr>
          <w:trHeight w:val="617"/>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4EBA54"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235</w:t>
            </w:r>
          </w:p>
          <w:p w14:paraId="5E4F2246" w14:textId="77777777" w:rsidR="00C46A2A" w:rsidRPr="00D15D04" w:rsidRDefault="00C46A2A" w:rsidP="00861863">
            <w:pPr>
              <w:spacing w:after="0"/>
              <w:jc w:val="both"/>
              <w:textAlignment w:val="auto"/>
              <w:rPr>
                <w:rFonts w:ascii="Aptos" w:hAnsi="Aptos" w:cs="Calibri Light"/>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7A4" w14:textId="3F8D1F58"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veza za subvencije</w:t>
            </w:r>
          </w:p>
          <w:p w14:paraId="40ABCABF" w14:textId="77777777" w:rsidR="00C46A2A" w:rsidRPr="00D15D04" w:rsidRDefault="00C46A2A" w:rsidP="00861863">
            <w:pPr>
              <w:spacing w:after="0"/>
              <w:jc w:val="both"/>
              <w:textAlignment w:val="auto"/>
              <w:rPr>
                <w:rFonts w:ascii="Aptos" w:hAnsi="Aptos" w:cs="Calibri Light"/>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8DD5C2"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235</w:t>
            </w:r>
          </w:p>
          <w:p w14:paraId="714E3B2E" w14:textId="77777777" w:rsidR="00C46A2A" w:rsidRPr="00D15D04" w:rsidRDefault="00C46A2A" w:rsidP="00861863">
            <w:pPr>
              <w:spacing w:after="0"/>
              <w:jc w:val="both"/>
              <w:textAlignment w:val="auto"/>
              <w:rPr>
                <w:rFonts w:ascii="Aptos" w:hAnsi="Aptos" w:cs="Calibri Light"/>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414D65"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8.723.969,27</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42F4EF" w14:textId="77777777" w:rsidR="00C46A2A" w:rsidRPr="00D15D04" w:rsidRDefault="00C46A2A" w:rsidP="00861863">
            <w:pPr>
              <w:spacing w:after="0"/>
              <w:jc w:val="right"/>
              <w:textAlignment w:val="auto"/>
              <w:rPr>
                <w:rFonts w:ascii="Aptos" w:hAnsi="Aptos" w:cs="Calibri Light"/>
                <w:bCs/>
                <w:sz w:val="24"/>
                <w:szCs w:val="24"/>
              </w:rPr>
            </w:pPr>
          </w:p>
          <w:p w14:paraId="20BB351D" w14:textId="77777777" w:rsidR="00C46A2A" w:rsidRPr="00D15D04" w:rsidRDefault="00C46A2A" w:rsidP="00861863">
            <w:pPr>
              <w:spacing w:after="0"/>
              <w:jc w:val="right"/>
              <w:textAlignment w:val="auto"/>
              <w:rPr>
                <w:rFonts w:ascii="Aptos" w:hAnsi="Aptos" w:cs="Calibri Light"/>
                <w:bCs/>
                <w:sz w:val="24"/>
                <w:szCs w:val="24"/>
              </w:rPr>
            </w:pPr>
          </w:p>
        </w:tc>
      </w:tr>
      <w:tr w:rsidR="00C46A2A" w:rsidRPr="00D15D04" w14:paraId="6D04D084" w14:textId="77777777" w:rsidTr="00D15D04">
        <w:trPr>
          <w:trHeight w:val="617"/>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03C5A2"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1BFC7" w14:textId="23F84F35"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povrat pomoći primljenih unutar općeg proračuna po protestiranim jamstvima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E70CBB"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E06129"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FC4C37"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504,77</w:t>
            </w:r>
          </w:p>
        </w:tc>
      </w:tr>
      <w:tr w:rsidR="00C46A2A" w:rsidRPr="00D15D04" w14:paraId="1575DA8F" w14:textId="77777777" w:rsidTr="00D15D04">
        <w:trPr>
          <w:trHeight w:val="515"/>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C03F6D"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E32F5" w14:textId="08036EBD"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naknade građanima i kućanstvima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05AC4F"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B01B3A"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1.544.663,16</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1179AF"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767.218,93</w:t>
            </w:r>
          </w:p>
        </w:tc>
      </w:tr>
      <w:tr w:rsidR="00C46A2A" w:rsidRPr="00D15D04" w14:paraId="7AB9BCC7" w14:textId="77777777" w:rsidTr="00D15D04">
        <w:trPr>
          <w:trHeight w:val="45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4E6B53"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238</w:t>
            </w:r>
          </w:p>
          <w:p w14:paraId="0C784505" w14:textId="77777777" w:rsidR="00C46A2A" w:rsidRPr="00D15D04" w:rsidRDefault="00C46A2A" w:rsidP="00861863">
            <w:pPr>
              <w:spacing w:after="0"/>
              <w:jc w:val="both"/>
              <w:textAlignment w:val="auto"/>
              <w:rPr>
                <w:rFonts w:ascii="Aptos" w:hAnsi="Aptos" w:cs="Calibri Light"/>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C7993" w14:textId="06BBEAE8"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kazne, naknade šteta i kapitalne pomoći</w:t>
            </w:r>
          </w:p>
          <w:p w14:paraId="7CD0F568" w14:textId="77777777" w:rsidR="00C46A2A" w:rsidRPr="00D15D04" w:rsidRDefault="00C46A2A" w:rsidP="00861863">
            <w:pPr>
              <w:spacing w:after="0"/>
              <w:jc w:val="both"/>
              <w:textAlignment w:val="auto"/>
              <w:rPr>
                <w:rFonts w:ascii="Aptos" w:hAnsi="Aptos" w:cs="Calibri Light"/>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63A478"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A97C04"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1.619.234,63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077900"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336,17</w:t>
            </w:r>
          </w:p>
        </w:tc>
      </w:tr>
      <w:tr w:rsidR="00C46A2A" w:rsidRPr="00D15D04" w14:paraId="11D1DD64" w14:textId="77777777" w:rsidTr="00D15D04">
        <w:trPr>
          <w:trHeight w:val="341"/>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8C1EF2"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BFF1C" w14:textId="722F7A21"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Ostale tekuće ob</w:t>
            </w:r>
            <w:r w:rsidR="004027A3">
              <w:rPr>
                <w:rFonts w:ascii="Aptos" w:hAnsi="Aptos" w:cs="Calibri Light"/>
                <w:sz w:val="24"/>
                <w:szCs w:val="24"/>
              </w:rPr>
              <w:t>a</w:t>
            </w:r>
            <w:r w:rsidRPr="00D15D04">
              <w:rPr>
                <w:rFonts w:ascii="Aptos" w:hAnsi="Aptos" w:cs="Calibri Light"/>
                <w:sz w:val="24"/>
                <w:szCs w:val="24"/>
              </w:rPr>
              <w:t>veze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C69CCD"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7A5730"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8.982.532,26</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6FA9CC"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58.893.678,76</w:t>
            </w:r>
          </w:p>
        </w:tc>
      </w:tr>
      <w:tr w:rsidR="00C46A2A" w:rsidRPr="00D15D04" w14:paraId="1A36200C" w14:textId="77777777" w:rsidTr="00D15D04">
        <w:trPr>
          <w:trHeight w:val="42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26F68E"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24</w:t>
            </w:r>
          </w:p>
          <w:p w14:paraId="60CD8C63" w14:textId="77777777" w:rsidR="00C46A2A" w:rsidRPr="00D15D04" w:rsidRDefault="00C46A2A" w:rsidP="00861863">
            <w:pPr>
              <w:spacing w:after="0"/>
              <w:jc w:val="both"/>
              <w:textAlignment w:val="auto"/>
              <w:rPr>
                <w:rFonts w:ascii="Aptos" w:hAnsi="Aptos" w:cs="Calibri Light"/>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F93E5" w14:textId="226D3881"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nabavu nefinancijske imovine</w:t>
            </w:r>
          </w:p>
          <w:p w14:paraId="4729A18A" w14:textId="77777777" w:rsidR="00C46A2A" w:rsidRPr="00D15D04" w:rsidRDefault="00C46A2A" w:rsidP="00861863">
            <w:pPr>
              <w:spacing w:after="0"/>
              <w:jc w:val="both"/>
              <w:textAlignment w:val="auto"/>
              <w:rPr>
                <w:rFonts w:ascii="Aptos" w:hAnsi="Aptos" w:cs="Calibri Light"/>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2713CF"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24</w:t>
            </w:r>
          </w:p>
          <w:p w14:paraId="2D2FBC86" w14:textId="77777777" w:rsidR="00C46A2A" w:rsidRPr="00D15D04" w:rsidRDefault="00C46A2A" w:rsidP="00861863">
            <w:pPr>
              <w:spacing w:after="0"/>
              <w:jc w:val="both"/>
              <w:textAlignment w:val="auto"/>
              <w:rPr>
                <w:rFonts w:ascii="Aptos" w:hAnsi="Aptos" w:cs="Calibri Light"/>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602FBB"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28.995.993,80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13E49C"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6.655.576,54</w:t>
            </w:r>
          </w:p>
        </w:tc>
      </w:tr>
      <w:tr w:rsidR="00C46A2A" w:rsidRPr="00D15D04" w14:paraId="195DFF7B" w14:textId="77777777" w:rsidTr="00D15D04">
        <w:trPr>
          <w:trHeight w:val="371"/>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82B00"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67326" w14:textId="531D71B9"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VP</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4C2B9B"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31B8FF"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92D765"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0</w:t>
            </w:r>
          </w:p>
        </w:tc>
      </w:tr>
      <w:tr w:rsidR="00C46A2A" w:rsidRPr="00D15D04" w14:paraId="55411B9F" w14:textId="77777777" w:rsidTr="00D15D04">
        <w:trPr>
          <w:trHeight w:val="825"/>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1ED797" w14:textId="77777777" w:rsidR="00C46A2A" w:rsidRPr="00D15D04" w:rsidRDefault="00C46A2A" w:rsidP="00861863">
            <w:pPr>
              <w:spacing w:after="0"/>
              <w:jc w:val="both"/>
              <w:textAlignment w:val="auto"/>
              <w:rPr>
                <w:rFonts w:ascii="Aptos" w:hAnsi="Aptos" w:cs="Calibri Light"/>
                <w:bCs/>
                <w:sz w:val="24"/>
                <w:szCs w:val="24"/>
              </w:rPr>
            </w:pPr>
          </w:p>
          <w:p w14:paraId="2841A7C1"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26</w:t>
            </w:r>
          </w:p>
          <w:p w14:paraId="79CD602A" w14:textId="77777777" w:rsidR="00C46A2A" w:rsidRPr="00D15D04" w:rsidRDefault="00C46A2A" w:rsidP="00861863">
            <w:pPr>
              <w:spacing w:after="0"/>
              <w:jc w:val="both"/>
              <w:textAlignment w:val="auto"/>
              <w:rPr>
                <w:rFonts w:ascii="Aptos" w:hAnsi="Aptos" w:cs="Calibri Light"/>
                <w:bCs/>
                <w:sz w:val="24"/>
                <w:szCs w:val="24"/>
              </w:rPr>
            </w:pPr>
          </w:p>
          <w:p w14:paraId="56EF2F48" w14:textId="77777777" w:rsidR="00C46A2A" w:rsidRPr="00D15D04" w:rsidRDefault="00C46A2A" w:rsidP="00861863">
            <w:pPr>
              <w:spacing w:after="0"/>
              <w:jc w:val="both"/>
              <w:textAlignment w:val="auto"/>
              <w:rPr>
                <w:rFonts w:ascii="Aptos" w:hAnsi="Aptos" w:cs="Calibri Light"/>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5B918" w14:textId="77777777" w:rsidR="00C46A2A" w:rsidRPr="00D15D04" w:rsidRDefault="00C46A2A" w:rsidP="00861863">
            <w:pPr>
              <w:spacing w:after="0"/>
              <w:jc w:val="both"/>
              <w:textAlignment w:val="auto"/>
              <w:rPr>
                <w:rFonts w:ascii="Aptos" w:hAnsi="Aptos" w:cs="Calibri Light"/>
                <w:sz w:val="24"/>
                <w:szCs w:val="24"/>
              </w:rPr>
            </w:pPr>
          </w:p>
          <w:p w14:paraId="5DCAA2B0" w14:textId="2BA09D46"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kredite i zajmove</w:t>
            </w:r>
          </w:p>
          <w:p w14:paraId="41D01307" w14:textId="77777777" w:rsidR="00C46A2A" w:rsidRPr="00D15D04" w:rsidRDefault="00C46A2A" w:rsidP="00861863">
            <w:pPr>
              <w:spacing w:after="0"/>
              <w:jc w:val="both"/>
              <w:textAlignment w:val="auto"/>
              <w:rPr>
                <w:rFonts w:ascii="Aptos" w:hAnsi="Aptos" w:cs="Calibri Light"/>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76CC42"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86DC36"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234.563.109,00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BAF476"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5.184.322,94</w:t>
            </w:r>
          </w:p>
        </w:tc>
      </w:tr>
      <w:tr w:rsidR="00C46A2A" w:rsidRPr="00D15D04" w14:paraId="4B1152DB" w14:textId="77777777" w:rsidTr="00D15D04">
        <w:trPr>
          <w:trHeight w:val="503"/>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CD8AEA"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6F8EB"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Odgođeno plaćanje rashoda i prihodi budućeg razdoblja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9814E7"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66D155"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69,17</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79ADE8"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2.957.211,41</w:t>
            </w:r>
          </w:p>
        </w:tc>
      </w:tr>
      <w:tr w:rsidR="00C46A2A" w:rsidRPr="00D15D04" w14:paraId="187CDFB9" w14:textId="77777777" w:rsidTr="00D15D04">
        <w:trPr>
          <w:trHeight w:val="428"/>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A47086" w14:textId="77777777" w:rsidR="00C46A2A" w:rsidRPr="00D15D04" w:rsidRDefault="00C46A2A" w:rsidP="00861863">
            <w:pPr>
              <w:spacing w:after="0"/>
              <w:jc w:val="both"/>
              <w:textAlignment w:val="auto"/>
              <w:rPr>
                <w:rFonts w:ascii="Aptos" w:hAnsi="Aptos" w:cs="Calibri Light"/>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DC422"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UKUPNO</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DA2524" w14:textId="77777777" w:rsidR="00C46A2A" w:rsidRPr="00D15D04" w:rsidRDefault="00C46A2A" w:rsidP="00861863">
            <w:pPr>
              <w:spacing w:after="0"/>
              <w:jc w:val="both"/>
              <w:textAlignment w:val="auto"/>
              <w:rPr>
                <w:rFonts w:ascii="Aptos" w:hAnsi="Aptos" w:cs="Calibri Light"/>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CFB949"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343.358.594,58</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03EBE1"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174.375.535,46</w:t>
            </w:r>
          </w:p>
        </w:tc>
      </w:tr>
    </w:tbl>
    <w:p w14:paraId="099F6C8A" w14:textId="77777777" w:rsidR="00C46A2A" w:rsidRPr="00D15D04" w:rsidRDefault="00C46A2A" w:rsidP="00C46A2A">
      <w:pPr>
        <w:jc w:val="both"/>
        <w:rPr>
          <w:rFonts w:ascii="Aptos" w:hAnsi="Aptos" w:cs="Calibri Light"/>
          <w:sz w:val="24"/>
          <w:szCs w:val="24"/>
        </w:rPr>
      </w:pPr>
    </w:p>
    <w:p w14:paraId="4413A3AE" w14:textId="4BBE62D1"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 xml:space="preserve">veze Grada manje su za 94.403.145,73 EUR, odnosno za 22 % u odnosu na prethodno razdoblje. U konsolidiranom izvještaju sa skupine 239 izbijen je iznos 1.369.633,83 EUR. To je iznos koji je uplaćen na račun Grada, a odnosi se na uplate roditelja čija su djeca korisnici dječjih vrtića. Isti iznos izbijen je i na skupini 16. </w:t>
      </w:r>
    </w:p>
    <w:p w14:paraId="407B10DE" w14:textId="111CABD8" w:rsidR="00C46A2A" w:rsidRPr="00D15D04" w:rsidRDefault="00C46A2A" w:rsidP="00C46A2A">
      <w:pPr>
        <w:jc w:val="both"/>
        <w:rPr>
          <w:rFonts w:ascii="Aptos" w:hAnsi="Aptos"/>
          <w:sz w:val="24"/>
          <w:szCs w:val="24"/>
        </w:rPr>
      </w:pPr>
      <w:r w:rsidRPr="00D15D04">
        <w:rPr>
          <w:rFonts w:ascii="Aptos" w:hAnsi="Aptos" w:cs="Calibri Light"/>
          <w:sz w:val="24"/>
          <w:szCs w:val="24"/>
        </w:rPr>
        <w:lastRenderedPageBreak/>
        <w:t>Konsolidirane ob</w:t>
      </w:r>
      <w:r w:rsidR="004027A3">
        <w:rPr>
          <w:rFonts w:ascii="Aptos" w:hAnsi="Aptos" w:cs="Calibri Light"/>
          <w:sz w:val="24"/>
          <w:szCs w:val="24"/>
        </w:rPr>
        <w:t>a</w:t>
      </w:r>
      <w:r w:rsidRPr="00D15D04">
        <w:rPr>
          <w:rFonts w:ascii="Aptos" w:hAnsi="Aptos" w:cs="Calibri Light"/>
          <w:sz w:val="24"/>
          <w:szCs w:val="24"/>
        </w:rPr>
        <w:t>veze za rashode poslovanja veće su za 2% u odnosu na prethodnu godinu, ob</w:t>
      </w:r>
      <w:r w:rsidR="004027A3">
        <w:rPr>
          <w:rFonts w:ascii="Aptos" w:hAnsi="Aptos" w:cs="Calibri Light"/>
          <w:sz w:val="24"/>
          <w:szCs w:val="24"/>
        </w:rPr>
        <w:t>a</w:t>
      </w:r>
      <w:r w:rsidRPr="00D15D04">
        <w:rPr>
          <w:rFonts w:ascii="Aptos" w:hAnsi="Aptos" w:cs="Calibri Light"/>
          <w:sz w:val="24"/>
          <w:szCs w:val="24"/>
        </w:rPr>
        <w:t>veze za nabavu nefinancijske imovine veće su za 21%, a ob</w:t>
      </w:r>
      <w:r w:rsidR="004027A3">
        <w:rPr>
          <w:rFonts w:ascii="Aptos" w:hAnsi="Aptos" w:cs="Calibri Light"/>
          <w:sz w:val="24"/>
          <w:szCs w:val="24"/>
        </w:rPr>
        <w:t>a</w:t>
      </w:r>
      <w:r w:rsidRPr="00D15D04">
        <w:rPr>
          <w:rFonts w:ascii="Aptos" w:hAnsi="Aptos" w:cs="Calibri Light"/>
          <w:sz w:val="24"/>
          <w:szCs w:val="24"/>
        </w:rPr>
        <w:t xml:space="preserve">veze za kredite i zajmove manje su za 27% u odnosu na prethodnu godinu. </w:t>
      </w:r>
    </w:p>
    <w:p w14:paraId="4C42F980" w14:textId="183D043D" w:rsidR="00C46A2A" w:rsidRPr="00D15D04" w:rsidRDefault="00C46A2A" w:rsidP="00C46A2A">
      <w:pPr>
        <w:jc w:val="both"/>
        <w:rPr>
          <w:rFonts w:ascii="Aptos" w:hAnsi="Aptos" w:cs="Calibri Light"/>
          <w:color w:val="FF0000"/>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proračunskih korisnika iznose 174.375.535,46 EUR i veće su za 8% u odnosu na prethodno razdoblje. U konsolidiranom izvještaju ob</w:t>
      </w:r>
      <w:r w:rsidR="004027A3">
        <w:rPr>
          <w:rFonts w:ascii="Aptos" w:hAnsi="Aptos" w:cs="Calibri Light"/>
          <w:sz w:val="24"/>
          <w:szCs w:val="24"/>
        </w:rPr>
        <w:t>a</w:t>
      </w:r>
      <w:r w:rsidRPr="00D15D04">
        <w:rPr>
          <w:rFonts w:ascii="Aptos" w:hAnsi="Aptos" w:cs="Calibri Light"/>
          <w:sz w:val="24"/>
          <w:szCs w:val="24"/>
        </w:rPr>
        <w:t>veze korisnika su umanjene za 4.892.989,69 EUR na skupini 239. Isti iznos izbijen je i na skupini 129 u konsolidiranom obrascu. Riječ je o višku prihoda za koje su proračunski korisnici prikazali ob</w:t>
      </w:r>
      <w:r w:rsidR="004027A3">
        <w:rPr>
          <w:rFonts w:ascii="Aptos" w:hAnsi="Aptos" w:cs="Calibri Light"/>
          <w:sz w:val="24"/>
          <w:szCs w:val="24"/>
        </w:rPr>
        <w:t>a</w:t>
      </w:r>
      <w:r w:rsidRPr="00D15D04">
        <w:rPr>
          <w:rFonts w:ascii="Aptos" w:hAnsi="Aptos" w:cs="Calibri Light"/>
          <w:sz w:val="24"/>
          <w:szCs w:val="24"/>
        </w:rPr>
        <w:t>vezu za povrat u proračun i za bolovanja  preko 42 dana koja se refundiraju od HZZO-a.</w:t>
      </w:r>
    </w:p>
    <w:p w14:paraId="406A9012" w14:textId="77D85573" w:rsidR="00C46A2A" w:rsidRPr="00D15D04" w:rsidRDefault="00C46A2A" w:rsidP="00C46A2A">
      <w:pPr>
        <w:jc w:val="both"/>
        <w:rPr>
          <w:rFonts w:ascii="Aptos" w:hAnsi="Aptos"/>
          <w:sz w:val="24"/>
          <w:szCs w:val="24"/>
        </w:rPr>
      </w:pPr>
      <w:r w:rsidRPr="00D15D04">
        <w:rPr>
          <w:rFonts w:ascii="Aptos" w:hAnsi="Aptos" w:cs="Calibri Light"/>
          <w:sz w:val="24"/>
          <w:szCs w:val="24"/>
        </w:rPr>
        <w:t>Stanje ob</w:t>
      </w:r>
      <w:r w:rsidR="004027A3">
        <w:rPr>
          <w:rFonts w:ascii="Aptos" w:hAnsi="Aptos" w:cs="Calibri Light"/>
          <w:sz w:val="24"/>
          <w:szCs w:val="24"/>
        </w:rPr>
        <w:t>a</w:t>
      </w:r>
      <w:r w:rsidRPr="00D15D04">
        <w:rPr>
          <w:rFonts w:ascii="Aptos" w:hAnsi="Aptos" w:cs="Calibri Light"/>
          <w:sz w:val="24"/>
          <w:szCs w:val="24"/>
        </w:rPr>
        <w:t>veza proračunskih korisnika:</w:t>
      </w:r>
    </w:p>
    <w:p w14:paraId="5325E3F2"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Zavod za prostorno uređenje 270.624,18 EUR ( +41%)</w:t>
      </w:r>
    </w:p>
    <w:p w14:paraId="6FA699D8"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Razvojna agencija Zagreb 133.495,87 EUR ( +20%)</w:t>
      </w:r>
    </w:p>
    <w:p w14:paraId="6568F8FD"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Predškolski odgoj 14.472.650,96 EUR (-4%)</w:t>
      </w:r>
    </w:p>
    <w:p w14:paraId="0724F621"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Osnovno školstvo 27.595.462,39 EUR (+19%)</w:t>
      </w:r>
    </w:p>
    <w:p w14:paraId="3002F8E7"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Srednje školstvo 14.695.188,97 EUR (+17%)</w:t>
      </w:r>
    </w:p>
    <w:p w14:paraId="7D137022"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Ustanove u djelatnosti zdravstva, socijale i branitelja 94.792.735,89 EUR (+6%)</w:t>
      </w:r>
    </w:p>
    <w:p w14:paraId="6DC1CDB9"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Ustanove u poljoprivredi 2.451.302,92 EUR (+3%)</w:t>
      </w:r>
    </w:p>
    <w:p w14:paraId="3EFE1856"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JVP 2.081.531,74 EUR (+56%)</w:t>
      </w:r>
    </w:p>
    <w:p w14:paraId="34F864E6"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Ustanove iz djelatnosti kulture 12.617.604,29 EUR (+21%)</w:t>
      </w:r>
    </w:p>
    <w:p w14:paraId="3843943C" w14:textId="77777777" w:rsidR="00C46A2A" w:rsidRPr="00D15D04" w:rsidRDefault="00C46A2A" w:rsidP="00C46A2A">
      <w:pPr>
        <w:pStyle w:val="ListParagraph"/>
        <w:numPr>
          <w:ilvl w:val="0"/>
          <w:numId w:val="4"/>
        </w:numPr>
        <w:spacing w:after="0"/>
        <w:jc w:val="both"/>
        <w:rPr>
          <w:rFonts w:ascii="Aptos" w:hAnsi="Aptos" w:cs="Calibri Light"/>
          <w:sz w:val="24"/>
          <w:szCs w:val="24"/>
        </w:rPr>
      </w:pPr>
      <w:r w:rsidRPr="00D15D04">
        <w:rPr>
          <w:rFonts w:ascii="Aptos" w:hAnsi="Aptos" w:cs="Calibri Light"/>
          <w:sz w:val="24"/>
          <w:szCs w:val="24"/>
        </w:rPr>
        <w:t>Ustanova za upravljanje sportskim objektima 5.264.938,25 EUR (-17%)</w:t>
      </w:r>
    </w:p>
    <w:p w14:paraId="2E6B4137" w14:textId="77777777" w:rsidR="00C46A2A" w:rsidRPr="00D15D04" w:rsidRDefault="00C46A2A" w:rsidP="00C46A2A">
      <w:pPr>
        <w:spacing w:after="0"/>
        <w:jc w:val="both"/>
        <w:rPr>
          <w:rFonts w:ascii="Aptos" w:hAnsi="Aptos" w:cs="Calibri Light"/>
          <w:b/>
          <w:sz w:val="24"/>
          <w:szCs w:val="24"/>
        </w:rPr>
      </w:pPr>
    </w:p>
    <w:p w14:paraId="6D9E65EE" w14:textId="77D8D630" w:rsidR="00C46A2A" w:rsidRDefault="00C46A2A" w:rsidP="00C46A2A">
      <w:pPr>
        <w:spacing w:after="0"/>
        <w:jc w:val="both"/>
        <w:rPr>
          <w:rFonts w:ascii="Aptos" w:hAnsi="Aptos" w:cs="Calibri Light"/>
          <w:b/>
          <w:sz w:val="24"/>
          <w:szCs w:val="24"/>
        </w:rPr>
      </w:pPr>
      <w:r w:rsidRPr="00D15D04">
        <w:rPr>
          <w:rFonts w:ascii="Aptos" w:hAnsi="Aptos" w:cs="Calibri Light"/>
          <w:b/>
          <w:sz w:val="24"/>
          <w:szCs w:val="24"/>
        </w:rPr>
        <w:t>Šifra 24</w:t>
      </w:r>
    </w:p>
    <w:p w14:paraId="549DEBBE" w14:textId="77777777" w:rsidR="00D15D04" w:rsidRPr="00D15D04" w:rsidRDefault="00D15D04" w:rsidP="00C46A2A">
      <w:pPr>
        <w:spacing w:after="0"/>
        <w:jc w:val="both"/>
        <w:rPr>
          <w:rFonts w:ascii="Aptos" w:hAnsi="Aptos" w:cs="Calibri Light"/>
          <w:b/>
          <w:sz w:val="24"/>
          <w:szCs w:val="24"/>
        </w:rPr>
      </w:pPr>
    </w:p>
    <w:p w14:paraId="70B95BBC" w14:textId="7913B2D8"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nefinancijsku imovinu</w:t>
      </w:r>
    </w:p>
    <w:tbl>
      <w:tblPr>
        <w:tblW w:w="7508" w:type="dxa"/>
        <w:tblLayout w:type="fixed"/>
        <w:tblCellMar>
          <w:left w:w="10" w:type="dxa"/>
          <w:right w:w="10" w:type="dxa"/>
        </w:tblCellMar>
        <w:tblLook w:val="04A0" w:firstRow="1" w:lastRow="0" w:firstColumn="1" w:lastColumn="0" w:noHBand="0" w:noVBand="1"/>
      </w:tblPr>
      <w:tblGrid>
        <w:gridCol w:w="1129"/>
        <w:gridCol w:w="1985"/>
        <w:gridCol w:w="709"/>
        <w:gridCol w:w="1842"/>
        <w:gridCol w:w="1843"/>
      </w:tblGrid>
      <w:tr w:rsidR="00C46A2A" w:rsidRPr="00D15D04" w14:paraId="616EB35E" w14:textId="77777777" w:rsidTr="007E20B8">
        <w:trPr>
          <w:trHeight w:val="600"/>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2013A4E"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RAČUN</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4267151"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1D605FE"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Šifra</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AB0CBBF"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B853C80"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Proračunski korisnici</w:t>
            </w:r>
          </w:p>
        </w:tc>
      </w:tr>
      <w:tr w:rsidR="00C46A2A" w:rsidRPr="00D15D04" w14:paraId="590180FB" w14:textId="77777777" w:rsidTr="007E20B8">
        <w:trPr>
          <w:trHeight w:val="195"/>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EE4182E"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F80804A"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FC68028"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D2F603D"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D8BD89A"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5</w:t>
            </w:r>
          </w:p>
        </w:tc>
      </w:tr>
      <w:tr w:rsidR="00C46A2A" w:rsidRPr="00D15D04" w14:paraId="62090FD1" w14:textId="77777777" w:rsidTr="007E20B8">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BE12BF"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202FF" w14:textId="03C10C7F"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nabavu nefinancijske imovine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99FA22" w14:textId="77777777" w:rsidR="00C46A2A" w:rsidRPr="00D15D04" w:rsidRDefault="00C46A2A"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24</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1DA9D1"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 xml:space="preserve">  28.995.993,80</w:t>
            </w:r>
          </w:p>
          <w:p w14:paraId="2B088AFF" w14:textId="77777777" w:rsidR="00C46A2A" w:rsidRPr="00D15D04" w:rsidRDefault="00C46A2A" w:rsidP="00861863">
            <w:pPr>
              <w:spacing w:after="0"/>
              <w:jc w:val="right"/>
              <w:textAlignment w:val="auto"/>
              <w:rPr>
                <w:rFonts w:ascii="Aptos" w:hAnsi="Aptos" w:cs="Calibri Light"/>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C92AD6"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 xml:space="preserve">         6.655.576,54</w:t>
            </w:r>
          </w:p>
          <w:p w14:paraId="1D7D1130" w14:textId="77777777" w:rsidR="00C46A2A" w:rsidRPr="00D15D04" w:rsidRDefault="00C46A2A" w:rsidP="00861863">
            <w:pPr>
              <w:spacing w:after="0"/>
              <w:jc w:val="right"/>
              <w:textAlignment w:val="auto"/>
              <w:rPr>
                <w:rFonts w:ascii="Aptos" w:hAnsi="Aptos" w:cs="Calibri Light"/>
                <w:bCs/>
                <w:sz w:val="24"/>
                <w:szCs w:val="24"/>
              </w:rPr>
            </w:pPr>
          </w:p>
        </w:tc>
      </w:tr>
    </w:tbl>
    <w:p w14:paraId="10B0AA4F" w14:textId="77777777" w:rsidR="00C46A2A" w:rsidRPr="00D15D04" w:rsidRDefault="00C46A2A" w:rsidP="00C46A2A">
      <w:pPr>
        <w:spacing w:after="0"/>
        <w:jc w:val="both"/>
        <w:rPr>
          <w:rFonts w:ascii="Aptos" w:hAnsi="Aptos" w:cs="Calibri Light"/>
          <w:sz w:val="24"/>
          <w:szCs w:val="24"/>
        </w:rPr>
      </w:pPr>
    </w:p>
    <w:p w14:paraId="648242F5" w14:textId="03903BDC" w:rsidR="00C46A2A" w:rsidRPr="00D15D04" w:rsidRDefault="00C46A2A" w:rsidP="00C46A2A">
      <w:pPr>
        <w:spacing w:after="0"/>
        <w:jc w:val="both"/>
        <w:rPr>
          <w:rFonts w:ascii="Aptos" w:hAnsi="Aptos" w:cs="Calibri Light"/>
          <w:sz w:val="24"/>
          <w:szCs w:val="24"/>
        </w:rPr>
      </w:pPr>
      <w:r w:rsidRPr="00D15D04">
        <w:rPr>
          <w:rFonts w:ascii="Aptos" w:hAnsi="Aptos" w:cs="Calibri Light"/>
          <w:sz w:val="24"/>
          <w:szCs w:val="24"/>
        </w:rPr>
        <w:t>Ukupne ob</w:t>
      </w:r>
      <w:r w:rsidR="004027A3">
        <w:rPr>
          <w:rFonts w:ascii="Aptos" w:hAnsi="Aptos" w:cs="Calibri Light"/>
          <w:sz w:val="24"/>
          <w:szCs w:val="24"/>
        </w:rPr>
        <w:t>a</w:t>
      </w:r>
      <w:r w:rsidRPr="00D15D04">
        <w:rPr>
          <w:rFonts w:ascii="Aptos" w:hAnsi="Aptos" w:cs="Calibri Light"/>
          <w:sz w:val="24"/>
          <w:szCs w:val="24"/>
        </w:rPr>
        <w:t>veze za nabavu nefinancijske imovine iznose 35.651.570,34 EUR što je povećanje od 21% u odnosu na prethodno razdoblje. Ob</w:t>
      </w:r>
      <w:r w:rsidR="004027A3">
        <w:rPr>
          <w:rFonts w:ascii="Aptos" w:hAnsi="Aptos" w:cs="Calibri Light"/>
          <w:sz w:val="24"/>
          <w:szCs w:val="24"/>
        </w:rPr>
        <w:t>a</w:t>
      </w:r>
      <w:r w:rsidRPr="00D15D04">
        <w:rPr>
          <w:rFonts w:ascii="Aptos" w:hAnsi="Aptos" w:cs="Calibri Light"/>
          <w:sz w:val="24"/>
          <w:szCs w:val="24"/>
        </w:rPr>
        <w:t>veze za nabavu nefinancijske imovine Grada odnose se na ob</w:t>
      </w:r>
      <w:r w:rsidR="004027A3">
        <w:rPr>
          <w:rFonts w:ascii="Aptos" w:hAnsi="Aptos" w:cs="Calibri Light"/>
          <w:sz w:val="24"/>
          <w:szCs w:val="24"/>
        </w:rPr>
        <w:t>a</w:t>
      </w:r>
      <w:r w:rsidRPr="00D15D04">
        <w:rPr>
          <w:rFonts w:ascii="Aptos" w:hAnsi="Aptos" w:cs="Calibri Light"/>
          <w:sz w:val="24"/>
          <w:szCs w:val="24"/>
        </w:rPr>
        <w:t>veze za zemljišta 6.152.625,00 EUR ob</w:t>
      </w:r>
      <w:r w:rsidR="004027A3">
        <w:rPr>
          <w:rFonts w:ascii="Aptos" w:hAnsi="Aptos" w:cs="Calibri Light"/>
          <w:sz w:val="24"/>
          <w:szCs w:val="24"/>
        </w:rPr>
        <w:t>a</w:t>
      </w:r>
      <w:r w:rsidRPr="00D15D04">
        <w:rPr>
          <w:rFonts w:ascii="Aptos" w:hAnsi="Aptos" w:cs="Calibri Light"/>
          <w:sz w:val="24"/>
          <w:szCs w:val="24"/>
        </w:rPr>
        <w:t>veze za licence u iznosu 58.500,65 EUR,  građevinskih objekata (komunalna infrastruktura, objekti uprave, školstva, sporta, kulture i dr. poslovni objekti) u iznosu 17.838.415,74 EUR, postrojenja i opreme  u iznosu 2.290.803,22 EUR, knjige, umjetnička djela i ostale izložbene vrijednosti 13.886,76 EUR, nematerijalne proizvedene imovine u iznosu 35.116,02 EUR te na ob</w:t>
      </w:r>
      <w:r w:rsidR="004027A3">
        <w:rPr>
          <w:rFonts w:ascii="Aptos" w:hAnsi="Aptos" w:cs="Calibri Light"/>
          <w:sz w:val="24"/>
          <w:szCs w:val="24"/>
        </w:rPr>
        <w:t>a</w:t>
      </w:r>
      <w:r w:rsidRPr="00D15D04">
        <w:rPr>
          <w:rFonts w:ascii="Aptos" w:hAnsi="Aptos" w:cs="Calibri Light"/>
          <w:sz w:val="24"/>
          <w:szCs w:val="24"/>
        </w:rPr>
        <w:t xml:space="preserve">veze za dodatna ulaganja na građevinskim objektima u iznosu  2.606.717,69 EUR. </w:t>
      </w:r>
    </w:p>
    <w:p w14:paraId="744F9BEC" w14:textId="77777777" w:rsidR="00C46A2A" w:rsidRPr="00D15D04" w:rsidRDefault="00C46A2A" w:rsidP="00C46A2A">
      <w:pPr>
        <w:spacing w:after="120"/>
        <w:jc w:val="both"/>
        <w:rPr>
          <w:rFonts w:ascii="Aptos" w:hAnsi="Aptos" w:cs="Calibri Light"/>
          <w:sz w:val="24"/>
          <w:szCs w:val="24"/>
        </w:rPr>
      </w:pPr>
    </w:p>
    <w:p w14:paraId="2D1DB4A8" w14:textId="4F5506C4"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lastRenderedPageBreak/>
        <w:t>U poslovnim knjigama proračunskih korisnika iskazani su slijedeći iznosi Ob</w:t>
      </w:r>
      <w:r w:rsidR="004027A3">
        <w:rPr>
          <w:rFonts w:ascii="Aptos" w:hAnsi="Aptos" w:cs="Calibri Light"/>
          <w:sz w:val="24"/>
          <w:szCs w:val="24"/>
        </w:rPr>
        <w:t>a</w:t>
      </w:r>
      <w:r w:rsidRPr="00D15D04">
        <w:rPr>
          <w:rFonts w:ascii="Aptos" w:hAnsi="Aptos" w:cs="Calibri Light"/>
          <w:sz w:val="24"/>
          <w:szCs w:val="24"/>
        </w:rPr>
        <w:t>veza za nefinancijsku imovinu:</w:t>
      </w:r>
    </w:p>
    <w:p w14:paraId="67A857B0"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Dječji vrtići 168.326,69 (-54%),</w:t>
      </w:r>
    </w:p>
    <w:p w14:paraId="4038DFCB"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Osnovne škole 1.354.581,21 (+214%),</w:t>
      </w:r>
    </w:p>
    <w:p w14:paraId="60EE34F4"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Srednje škole 1.187.697,98 (+21%),</w:t>
      </w:r>
    </w:p>
    <w:p w14:paraId="2D72560D"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Ustanove u djelatnosti zdravstva, socijale i branitelja 1.477.746,99 (+3%),</w:t>
      </w:r>
    </w:p>
    <w:p w14:paraId="165BE94C"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Ustanove u poljoprivredi 54.002,64 (+8%),</w:t>
      </w:r>
    </w:p>
    <w:p w14:paraId="5F11C167"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JVP 200.185,74 (+393%),</w:t>
      </w:r>
    </w:p>
    <w:p w14:paraId="4735807B"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Ustanove iz djelatnosti kulture 2.213.035,29 (-25%) i</w:t>
      </w:r>
    </w:p>
    <w:p w14:paraId="78D32631" w14:textId="77777777" w:rsidR="00D15D04" w:rsidRDefault="00D15D04" w:rsidP="00C46A2A">
      <w:pPr>
        <w:spacing w:after="0"/>
        <w:jc w:val="both"/>
        <w:rPr>
          <w:rFonts w:ascii="Aptos" w:hAnsi="Aptos" w:cs="Calibri Light"/>
          <w:b/>
          <w:sz w:val="24"/>
          <w:szCs w:val="24"/>
        </w:rPr>
      </w:pPr>
    </w:p>
    <w:p w14:paraId="04C3566E" w14:textId="4EEBA9E4" w:rsidR="00C46A2A" w:rsidRDefault="00C46A2A" w:rsidP="00C46A2A">
      <w:pPr>
        <w:spacing w:after="0"/>
        <w:jc w:val="both"/>
        <w:rPr>
          <w:rFonts w:ascii="Aptos" w:hAnsi="Aptos" w:cs="Calibri Light"/>
          <w:b/>
          <w:sz w:val="24"/>
          <w:szCs w:val="24"/>
        </w:rPr>
      </w:pPr>
      <w:r w:rsidRPr="00D15D04">
        <w:rPr>
          <w:rFonts w:ascii="Aptos" w:hAnsi="Aptos" w:cs="Calibri Light"/>
          <w:b/>
          <w:sz w:val="24"/>
          <w:szCs w:val="24"/>
        </w:rPr>
        <w:t>Šifra 26</w:t>
      </w:r>
    </w:p>
    <w:p w14:paraId="11D080AE" w14:textId="77777777" w:rsidR="00D15D04" w:rsidRPr="00D15D04" w:rsidRDefault="00D15D04" w:rsidP="00C46A2A">
      <w:pPr>
        <w:spacing w:after="0"/>
        <w:jc w:val="both"/>
        <w:rPr>
          <w:rFonts w:ascii="Aptos" w:hAnsi="Aptos" w:cs="Calibri Light"/>
          <w:b/>
          <w:sz w:val="24"/>
          <w:szCs w:val="24"/>
        </w:rPr>
      </w:pPr>
    </w:p>
    <w:p w14:paraId="54D771DB" w14:textId="0BF16E9D"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kredite i zajmove</w:t>
      </w:r>
    </w:p>
    <w:tbl>
      <w:tblPr>
        <w:tblW w:w="7792" w:type="dxa"/>
        <w:tblLayout w:type="fixed"/>
        <w:tblCellMar>
          <w:left w:w="10" w:type="dxa"/>
          <w:right w:w="10" w:type="dxa"/>
        </w:tblCellMar>
        <w:tblLook w:val="04A0" w:firstRow="1" w:lastRow="0" w:firstColumn="1" w:lastColumn="0" w:noHBand="0" w:noVBand="1"/>
      </w:tblPr>
      <w:tblGrid>
        <w:gridCol w:w="1129"/>
        <w:gridCol w:w="2268"/>
        <w:gridCol w:w="709"/>
        <w:gridCol w:w="1843"/>
        <w:gridCol w:w="1843"/>
      </w:tblGrid>
      <w:tr w:rsidR="00C46A2A" w:rsidRPr="00D15D04" w14:paraId="76C0184C" w14:textId="77777777" w:rsidTr="005E3F5B">
        <w:trPr>
          <w:trHeight w:val="600"/>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837CBBA"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RAČUN</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F8F915C"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1C85AC1"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E4E59E7"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EDBF12D"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Proračunski korisnici</w:t>
            </w:r>
          </w:p>
        </w:tc>
      </w:tr>
      <w:tr w:rsidR="00C46A2A" w:rsidRPr="00D15D04" w14:paraId="50111DF9" w14:textId="77777777" w:rsidTr="005E3F5B">
        <w:trPr>
          <w:trHeight w:val="195"/>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2710A5B"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5A70A85"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44B5266"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8A51B34"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1114F04"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5</w:t>
            </w:r>
          </w:p>
        </w:tc>
      </w:tr>
      <w:tr w:rsidR="00C46A2A" w:rsidRPr="00D15D04" w14:paraId="37946480" w14:textId="77777777" w:rsidTr="005E3F5B">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B7CB46"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E12E6" w14:textId="482D359B"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kredite i zajmove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27CC8E"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26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DF5CF7"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234.563.109,00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FE79D3"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5.184.322,94</w:t>
            </w:r>
          </w:p>
        </w:tc>
      </w:tr>
    </w:tbl>
    <w:p w14:paraId="52E05BF7" w14:textId="77777777" w:rsidR="00C46A2A" w:rsidRPr="00D15D04" w:rsidRDefault="00C46A2A" w:rsidP="00C46A2A">
      <w:pPr>
        <w:jc w:val="both"/>
        <w:rPr>
          <w:rFonts w:ascii="Aptos" w:hAnsi="Aptos" w:cs="Calibri Light"/>
          <w:sz w:val="24"/>
          <w:szCs w:val="24"/>
        </w:rPr>
      </w:pPr>
    </w:p>
    <w:p w14:paraId="0434E7EE" w14:textId="77777777"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U poslovnim knjigama Grada Zagreba došlo je do smanjenja kreditnog zaduženja za 88.590.221,08 EUR  u odnosu na prethodno razdoblje. Zaduženje Grada na 31.12.2023. čini:</w:t>
      </w:r>
    </w:p>
    <w:p w14:paraId="7CB236BA" w14:textId="096E5A79" w:rsidR="00C46A2A" w:rsidRPr="00D15D04" w:rsidRDefault="00C46A2A" w:rsidP="00C46A2A">
      <w:pPr>
        <w:pStyle w:val="ListParagraph"/>
        <w:numPr>
          <w:ilvl w:val="0"/>
          <w:numId w:val="5"/>
        </w:numPr>
        <w:jc w:val="both"/>
        <w:rPr>
          <w:rFonts w:ascii="Aptos" w:hAnsi="Aptos"/>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 xml:space="preserve">veze za kredite od kreditnih institucija u JS 8.577.624,17 EUR - kredit HBOR-a za projekt </w:t>
      </w:r>
      <w:proofErr w:type="spellStart"/>
      <w:r w:rsidRPr="00D15D04">
        <w:rPr>
          <w:rFonts w:ascii="Aptos" w:hAnsi="Aptos" w:cs="Calibri Light"/>
          <w:sz w:val="24"/>
          <w:szCs w:val="24"/>
        </w:rPr>
        <w:t>ZagEE</w:t>
      </w:r>
      <w:proofErr w:type="spellEnd"/>
      <w:r w:rsidRPr="00D15D04">
        <w:rPr>
          <w:rFonts w:ascii="Aptos" w:hAnsi="Aptos" w:cs="Calibri Light"/>
          <w:sz w:val="24"/>
          <w:szCs w:val="24"/>
        </w:rPr>
        <w:t xml:space="preserve"> i energetske obnove zgrada.</w:t>
      </w:r>
    </w:p>
    <w:p w14:paraId="5BEA7049" w14:textId="69917B4B" w:rsidR="00C46A2A" w:rsidRPr="00D15D04" w:rsidRDefault="00C46A2A" w:rsidP="00C46A2A">
      <w:pPr>
        <w:pStyle w:val="ListParagraph"/>
        <w:numPr>
          <w:ilvl w:val="0"/>
          <w:numId w:val="5"/>
        </w:numPr>
        <w:jc w:val="both"/>
        <w:rPr>
          <w:rFonts w:ascii="Aptos" w:hAnsi="Aptos"/>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kredite od tuzemnih kreditnih institucija izvan JS 193.043.372,60 EUR - dug Grada za kreditna zaduženja u slijedećim financijskim institucijama: Zagrebačka banka 49.152.078,03 EUR, PBZ 23.890.105,52 EUR i Erste banka 120.001.189,05 EUR.</w:t>
      </w:r>
    </w:p>
    <w:p w14:paraId="4BE27DF4" w14:textId="0D33D3F3" w:rsidR="00C46A2A" w:rsidRPr="00D15D04" w:rsidRDefault="00C46A2A" w:rsidP="00C46A2A">
      <w:pPr>
        <w:pStyle w:val="ListParagraph"/>
        <w:numPr>
          <w:ilvl w:val="0"/>
          <w:numId w:val="5"/>
        </w:numPr>
        <w:rPr>
          <w:rFonts w:ascii="Aptos" w:hAnsi="Aptos"/>
          <w:sz w:val="24"/>
          <w:szCs w:val="24"/>
        </w:rPr>
      </w:pPr>
      <w:r w:rsidRPr="00D15D04">
        <w:rPr>
          <w:rFonts w:ascii="Aptos" w:hAnsi="Aptos" w:cs="Calibri Light"/>
          <w:sz w:val="24"/>
          <w:szCs w:val="24"/>
        </w:rPr>
        <w:t>Ob</w:t>
      </w:r>
      <w:r w:rsidR="004027A3">
        <w:rPr>
          <w:rFonts w:ascii="Aptos" w:hAnsi="Aptos" w:cs="Calibri Light"/>
          <w:sz w:val="24"/>
          <w:szCs w:val="24"/>
        </w:rPr>
        <w:t>a</w:t>
      </w:r>
      <w:r w:rsidRPr="00D15D04">
        <w:rPr>
          <w:rFonts w:ascii="Aptos" w:hAnsi="Aptos" w:cs="Calibri Light"/>
          <w:sz w:val="24"/>
          <w:szCs w:val="24"/>
        </w:rPr>
        <w:t>veze za zajmove od ostalih tuzemnih FI izvan JS 32.942.112,23 EUR - dug Grada za kreditno zaduženje u Zagrebačkoj banci 16.454.284,44 EUR i Erste banci 16.487.827,79 EUR.</w:t>
      </w:r>
    </w:p>
    <w:p w14:paraId="4B06E6E3" w14:textId="77777777" w:rsidR="00C46A2A" w:rsidRPr="00D15D04" w:rsidRDefault="00C46A2A" w:rsidP="00C46A2A">
      <w:pPr>
        <w:spacing w:after="120"/>
        <w:jc w:val="both"/>
        <w:rPr>
          <w:rFonts w:ascii="Aptos" w:hAnsi="Aptos" w:cs="Calibri Light"/>
          <w:sz w:val="24"/>
          <w:szCs w:val="24"/>
        </w:rPr>
      </w:pPr>
      <w:r w:rsidRPr="00D15D04">
        <w:rPr>
          <w:rFonts w:ascii="Aptos" w:hAnsi="Aptos" w:cs="Calibri Light"/>
          <w:sz w:val="24"/>
          <w:szCs w:val="24"/>
        </w:rPr>
        <w:t xml:space="preserve">Kreditno zaduženje proračunskih korisnika je manje za 25% u odnosu na prethodno razdoblje i iznosi 5.184.322,94 EUR. </w:t>
      </w:r>
    </w:p>
    <w:p w14:paraId="62D465DC"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 xml:space="preserve">Dječji vrtići – 104.280,88 EUR, </w:t>
      </w:r>
    </w:p>
    <w:p w14:paraId="09548922"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 xml:space="preserve">Osnovne škole – 7.199,05 EUR, </w:t>
      </w:r>
    </w:p>
    <w:p w14:paraId="0B1D9986"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 xml:space="preserve">Srednje škole – 315.264,26 EUR, </w:t>
      </w:r>
    </w:p>
    <w:p w14:paraId="099757B0"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 xml:space="preserve">Ustanove u kulturi – 225.057,01 EUR i </w:t>
      </w:r>
    </w:p>
    <w:p w14:paraId="0E0BC2A6" w14:textId="77777777" w:rsidR="00C46A2A" w:rsidRPr="00D15D04" w:rsidRDefault="00C46A2A" w:rsidP="00C46A2A">
      <w:pPr>
        <w:pStyle w:val="ListParagraph"/>
        <w:numPr>
          <w:ilvl w:val="0"/>
          <w:numId w:val="4"/>
        </w:numPr>
        <w:spacing w:after="120"/>
        <w:jc w:val="both"/>
        <w:rPr>
          <w:rFonts w:ascii="Aptos" w:hAnsi="Aptos" w:cs="Calibri Light"/>
          <w:sz w:val="24"/>
          <w:szCs w:val="24"/>
        </w:rPr>
      </w:pPr>
      <w:r w:rsidRPr="00D15D04">
        <w:rPr>
          <w:rFonts w:ascii="Aptos" w:hAnsi="Aptos" w:cs="Calibri Light"/>
          <w:sz w:val="24"/>
          <w:szCs w:val="24"/>
        </w:rPr>
        <w:t>Ustanove u djelatnosti zdravstva, socijale i branitelja – 4.532.521,74 EUR.</w:t>
      </w:r>
    </w:p>
    <w:p w14:paraId="7E1E6E93" w14:textId="77777777" w:rsidR="00C46A2A" w:rsidRPr="00D15D04" w:rsidRDefault="00C46A2A" w:rsidP="00C46A2A">
      <w:pPr>
        <w:jc w:val="both"/>
        <w:rPr>
          <w:rFonts w:ascii="Aptos" w:hAnsi="Aptos" w:cs="Calibri Light"/>
          <w:b/>
          <w:bCs/>
          <w:iCs/>
          <w:sz w:val="24"/>
          <w:szCs w:val="24"/>
        </w:rPr>
      </w:pPr>
      <w:r w:rsidRPr="00D15D04">
        <w:rPr>
          <w:rFonts w:ascii="Aptos" w:hAnsi="Aptos" w:cs="Calibri Light"/>
          <w:b/>
          <w:bCs/>
          <w:iCs/>
          <w:sz w:val="24"/>
          <w:szCs w:val="24"/>
        </w:rPr>
        <w:lastRenderedPageBreak/>
        <w:t>ŠIFRA 922</w:t>
      </w:r>
    </w:p>
    <w:p w14:paraId="70850A7D" w14:textId="77777777" w:rsidR="00C46A2A" w:rsidRPr="00D15D04" w:rsidRDefault="00C46A2A" w:rsidP="00C46A2A">
      <w:pPr>
        <w:jc w:val="both"/>
        <w:rPr>
          <w:rFonts w:ascii="Aptos" w:hAnsi="Aptos" w:cs="Calibri Light"/>
          <w:i/>
          <w:sz w:val="24"/>
          <w:szCs w:val="24"/>
        </w:rPr>
      </w:pPr>
      <w:r w:rsidRPr="00D15D04">
        <w:rPr>
          <w:rFonts w:ascii="Aptos" w:hAnsi="Aptos" w:cs="Calibri Light"/>
          <w:i/>
          <w:sz w:val="24"/>
          <w:szCs w:val="24"/>
        </w:rPr>
        <w:t xml:space="preserve">Višak / manjak prihoda </w:t>
      </w:r>
    </w:p>
    <w:p w14:paraId="3AF05ED0" w14:textId="77777777" w:rsidR="00C46A2A" w:rsidRPr="00D15D04" w:rsidRDefault="00C46A2A" w:rsidP="00C46A2A">
      <w:pPr>
        <w:jc w:val="both"/>
        <w:rPr>
          <w:rFonts w:ascii="Aptos" w:hAnsi="Aptos" w:cs="Calibri Light"/>
          <w:iCs/>
          <w:sz w:val="24"/>
          <w:szCs w:val="24"/>
        </w:rPr>
      </w:pPr>
      <w:r w:rsidRPr="00D15D04">
        <w:rPr>
          <w:rFonts w:ascii="Aptos" w:hAnsi="Aptos" w:cs="Calibri Light"/>
          <w:iCs/>
          <w:sz w:val="24"/>
          <w:szCs w:val="24"/>
        </w:rPr>
        <w:t>Grad Zagreb je na kraju poslovne godine ostvario višak prihoda u iznosu 61.440.644,94 EUR, a proračunski korisnici manjak u iznosu 49.424.195,32 EUR.</w:t>
      </w:r>
    </w:p>
    <w:p w14:paraId="32721FB7" w14:textId="77777777" w:rsidR="00C46A2A" w:rsidRPr="00D15D04" w:rsidRDefault="00C46A2A" w:rsidP="00C46A2A">
      <w:pPr>
        <w:jc w:val="both"/>
        <w:rPr>
          <w:rFonts w:ascii="Aptos" w:hAnsi="Aptos" w:cs="Calibri Light"/>
          <w:i/>
          <w:sz w:val="24"/>
          <w:szCs w:val="24"/>
        </w:rPr>
      </w:pPr>
      <w:r w:rsidRPr="00D15D04">
        <w:rPr>
          <w:rFonts w:ascii="Aptos" w:hAnsi="Aptos" w:cs="Calibri Light"/>
          <w:iCs/>
          <w:sz w:val="24"/>
          <w:szCs w:val="24"/>
        </w:rPr>
        <w:t>Nakon propisanih korekcija, n</w:t>
      </w:r>
      <w:r w:rsidRPr="00D15D04">
        <w:rPr>
          <w:rFonts w:ascii="Aptos" w:hAnsi="Aptos" w:cs="Calibri Light"/>
          <w:sz w:val="24"/>
          <w:szCs w:val="24"/>
        </w:rPr>
        <w:t>a kraju izvještajne godine u konsolidiranom obrascu ostvaren je višak prihoda u ukupnom iznosu od 12.016.449,62 EUR.</w:t>
      </w:r>
    </w:p>
    <w:p w14:paraId="5605D7EB" w14:textId="77777777" w:rsidR="004027A3" w:rsidRDefault="004027A3" w:rsidP="00C46A2A">
      <w:pPr>
        <w:jc w:val="both"/>
        <w:rPr>
          <w:rFonts w:ascii="Aptos" w:hAnsi="Aptos" w:cs="Calibri Light"/>
          <w:sz w:val="24"/>
          <w:szCs w:val="24"/>
        </w:rPr>
      </w:pPr>
    </w:p>
    <w:p w14:paraId="5F377443" w14:textId="1856D3BE" w:rsidR="00C46A2A" w:rsidRPr="00D15D04" w:rsidRDefault="00C46A2A" w:rsidP="00C46A2A">
      <w:pPr>
        <w:jc w:val="both"/>
        <w:rPr>
          <w:rFonts w:ascii="Aptos" w:hAnsi="Aptos" w:cs="Calibri Light"/>
          <w:sz w:val="24"/>
          <w:szCs w:val="24"/>
        </w:rPr>
      </w:pPr>
      <w:r w:rsidRPr="00D15D04">
        <w:rPr>
          <w:rFonts w:ascii="Aptos" w:hAnsi="Aptos" w:cs="Calibri Light"/>
          <w:sz w:val="24"/>
          <w:szCs w:val="24"/>
        </w:rPr>
        <w:t>Višak / Manjak prihoda</w:t>
      </w:r>
    </w:p>
    <w:tbl>
      <w:tblPr>
        <w:tblW w:w="8359" w:type="dxa"/>
        <w:tblLayout w:type="fixed"/>
        <w:tblCellMar>
          <w:left w:w="10" w:type="dxa"/>
          <w:right w:w="10" w:type="dxa"/>
        </w:tblCellMar>
        <w:tblLook w:val="04A0" w:firstRow="1" w:lastRow="0" w:firstColumn="1" w:lastColumn="0" w:noHBand="0" w:noVBand="1"/>
      </w:tblPr>
      <w:tblGrid>
        <w:gridCol w:w="1129"/>
        <w:gridCol w:w="2127"/>
        <w:gridCol w:w="992"/>
        <w:gridCol w:w="2126"/>
        <w:gridCol w:w="1985"/>
      </w:tblGrid>
      <w:tr w:rsidR="00C46A2A" w:rsidRPr="00D15D04" w14:paraId="2DAAE5AB" w14:textId="77777777" w:rsidTr="005E3F5B">
        <w:trPr>
          <w:trHeight w:val="600"/>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D7424CD"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RAČUN</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BB4ACFC"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OPIS</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D5CF139"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Šifra</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19F01F4"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Grad Zagreb</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C1ADD5B" w14:textId="77777777" w:rsidR="00C46A2A" w:rsidRPr="00D15D04" w:rsidRDefault="00C46A2A" w:rsidP="005E3F5B">
            <w:pPr>
              <w:spacing w:after="0"/>
              <w:jc w:val="center"/>
              <w:textAlignment w:val="auto"/>
              <w:rPr>
                <w:rFonts w:ascii="Aptos" w:hAnsi="Aptos" w:cs="Calibri Light"/>
                <w:sz w:val="24"/>
                <w:szCs w:val="24"/>
              </w:rPr>
            </w:pPr>
            <w:r w:rsidRPr="00D15D04">
              <w:rPr>
                <w:rFonts w:ascii="Aptos" w:hAnsi="Aptos" w:cs="Calibri Light"/>
                <w:sz w:val="24"/>
                <w:szCs w:val="24"/>
              </w:rPr>
              <w:t>Proračunski korisnici</w:t>
            </w:r>
          </w:p>
        </w:tc>
      </w:tr>
      <w:tr w:rsidR="00C46A2A" w:rsidRPr="00D15D04" w14:paraId="1D8DC01B" w14:textId="77777777" w:rsidTr="005E3F5B">
        <w:trPr>
          <w:trHeight w:val="195"/>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039A378"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E40FDFA"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E5C08F4"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BD06E20"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61DBAA2" w14:textId="77777777" w:rsidR="00C46A2A" w:rsidRPr="00D15D04" w:rsidRDefault="00C46A2A" w:rsidP="00861863">
            <w:pPr>
              <w:spacing w:after="0"/>
              <w:jc w:val="center"/>
              <w:textAlignment w:val="auto"/>
              <w:rPr>
                <w:rFonts w:ascii="Aptos" w:hAnsi="Aptos" w:cs="Calibri Light"/>
                <w:sz w:val="24"/>
                <w:szCs w:val="24"/>
              </w:rPr>
            </w:pPr>
            <w:r w:rsidRPr="00D15D04">
              <w:rPr>
                <w:rFonts w:ascii="Aptos" w:hAnsi="Aptos" w:cs="Calibri Light"/>
                <w:sz w:val="24"/>
                <w:szCs w:val="24"/>
              </w:rPr>
              <w:t>5</w:t>
            </w:r>
          </w:p>
        </w:tc>
      </w:tr>
      <w:tr w:rsidR="00C46A2A" w:rsidRPr="00D15D04" w14:paraId="215666EC" w14:textId="77777777" w:rsidTr="005E3F5B">
        <w:trPr>
          <w:trHeight w:val="642"/>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0F8AD2" w14:textId="77777777" w:rsidR="00C46A2A" w:rsidRPr="00D15D04" w:rsidRDefault="00C46A2A" w:rsidP="00861863">
            <w:pPr>
              <w:spacing w:after="0"/>
              <w:jc w:val="both"/>
              <w:textAlignment w:val="auto"/>
              <w:rPr>
                <w:rFonts w:ascii="Aptos" w:hAnsi="Aptos" w:cs="Calibri Light"/>
                <w:b/>
                <w:bCs/>
                <w:sz w:val="24"/>
                <w:szCs w:val="24"/>
              </w:rPr>
            </w:pPr>
            <w:r w:rsidRPr="00D15D04">
              <w:rPr>
                <w:rFonts w:ascii="Aptos" w:hAnsi="Aptos" w:cs="Calibri Light"/>
                <w:b/>
                <w:bCs/>
                <w:sz w:val="24"/>
                <w:szCs w:val="24"/>
              </w:rPr>
              <w:t>9221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D9147" w14:textId="77777777" w:rsidR="00C46A2A" w:rsidRPr="00D15D04" w:rsidRDefault="00C46A2A" w:rsidP="00861863">
            <w:pPr>
              <w:spacing w:after="0"/>
              <w:jc w:val="both"/>
              <w:textAlignment w:val="auto"/>
              <w:rPr>
                <w:rFonts w:ascii="Aptos" w:hAnsi="Aptos" w:cs="Calibri Light"/>
                <w:b/>
                <w:bCs/>
                <w:sz w:val="24"/>
                <w:szCs w:val="24"/>
              </w:rPr>
            </w:pPr>
            <w:r w:rsidRPr="00D15D04">
              <w:rPr>
                <w:rFonts w:ascii="Aptos" w:hAnsi="Aptos" w:cs="Calibri Light"/>
                <w:b/>
                <w:bCs/>
                <w:sz w:val="24"/>
                <w:szCs w:val="24"/>
              </w:rPr>
              <w:t>Višak prihoda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CB1559" w14:textId="77777777" w:rsidR="00C46A2A" w:rsidRPr="00D15D04" w:rsidRDefault="00C46A2A" w:rsidP="00861863">
            <w:pPr>
              <w:spacing w:after="0"/>
              <w:jc w:val="both"/>
              <w:textAlignment w:val="auto"/>
              <w:rPr>
                <w:rFonts w:ascii="Aptos" w:hAnsi="Aptos" w:cs="Calibri Light"/>
                <w:b/>
                <w:bCs/>
                <w:sz w:val="24"/>
                <w:szCs w:val="24"/>
              </w:rPr>
            </w:pPr>
            <w:r w:rsidRPr="00D15D04">
              <w:rPr>
                <w:rFonts w:ascii="Aptos" w:hAnsi="Aptos" w:cs="Calibri Light"/>
                <w:b/>
                <w:bCs/>
                <w:sz w:val="24"/>
                <w:szCs w:val="24"/>
              </w:rPr>
              <w:t>9221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FEFF41" w14:textId="77777777" w:rsidR="00C46A2A" w:rsidRPr="00D15D04" w:rsidRDefault="00C46A2A" w:rsidP="00861863">
            <w:pPr>
              <w:spacing w:after="0"/>
              <w:jc w:val="right"/>
              <w:textAlignment w:val="auto"/>
              <w:rPr>
                <w:rFonts w:ascii="Aptos" w:hAnsi="Aptos" w:cs="Calibri Light"/>
                <w:b/>
                <w:sz w:val="24"/>
                <w:szCs w:val="24"/>
              </w:rPr>
            </w:pPr>
            <w:r w:rsidRPr="00D15D04">
              <w:rPr>
                <w:rFonts w:ascii="Aptos" w:hAnsi="Aptos" w:cs="Calibri Light"/>
                <w:b/>
                <w:sz w:val="24"/>
                <w:szCs w:val="24"/>
              </w:rPr>
              <w:t>1.272.926.041,25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932745" w14:textId="77777777" w:rsidR="00C46A2A" w:rsidRPr="00D15D04" w:rsidRDefault="00C46A2A" w:rsidP="00861863">
            <w:pPr>
              <w:spacing w:after="0"/>
              <w:jc w:val="right"/>
              <w:textAlignment w:val="auto"/>
              <w:rPr>
                <w:rFonts w:ascii="Aptos" w:hAnsi="Aptos" w:cs="Calibri Light"/>
                <w:b/>
                <w:bCs/>
                <w:sz w:val="24"/>
                <w:szCs w:val="24"/>
              </w:rPr>
            </w:pPr>
            <w:r w:rsidRPr="00D15D04">
              <w:rPr>
                <w:rFonts w:ascii="Aptos" w:hAnsi="Aptos" w:cs="Calibri Light"/>
                <w:b/>
                <w:bCs/>
                <w:sz w:val="24"/>
                <w:szCs w:val="24"/>
              </w:rPr>
              <w:t>75.001.379,09</w:t>
            </w:r>
          </w:p>
        </w:tc>
      </w:tr>
      <w:tr w:rsidR="00C46A2A" w:rsidRPr="00D15D04" w14:paraId="64669859" w14:textId="77777777" w:rsidTr="005E3F5B">
        <w:trPr>
          <w:trHeight w:val="465"/>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B731F2"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3CBF5"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Višak prihoda poslovanja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B454EF"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92211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2B5A59"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1.082.057.204,12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35D62F"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70.197.452,32</w:t>
            </w:r>
          </w:p>
        </w:tc>
      </w:tr>
      <w:tr w:rsidR="00C46A2A" w:rsidRPr="00D15D04" w14:paraId="2F5B3B65" w14:textId="77777777" w:rsidTr="005E3F5B">
        <w:trPr>
          <w:trHeight w:val="42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EF6EEA"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E604"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Višak prihoda od nefinancijske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4B0D94"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92212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54D6B4"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BDC5D4"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1.321.519,53</w:t>
            </w:r>
          </w:p>
        </w:tc>
      </w:tr>
      <w:tr w:rsidR="00C46A2A" w:rsidRPr="00D15D04" w14:paraId="301FF8D6" w14:textId="77777777" w:rsidTr="005E3F5B">
        <w:trPr>
          <w:trHeight w:val="471"/>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026263"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92213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561DC"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Višak primitaka od 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07EBFF"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92213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F55C84"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190.868.837,13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EB2DB6" w14:textId="77777777" w:rsidR="00C46A2A" w:rsidRPr="00D15D04" w:rsidRDefault="00C46A2A" w:rsidP="00861863">
            <w:pPr>
              <w:spacing w:after="0"/>
              <w:jc w:val="right"/>
              <w:textAlignment w:val="auto"/>
              <w:rPr>
                <w:rFonts w:ascii="Aptos" w:hAnsi="Aptos" w:cs="Calibri Light"/>
                <w:bCs/>
                <w:sz w:val="24"/>
                <w:szCs w:val="24"/>
              </w:rPr>
            </w:pPr>
          </w:p>
          <w:p w14:paraId="16457F67"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3.482.407,24</w:t>
            </w:r>
          </w:p>
          <w:p w14:paraId="0335558F" w14:textId="77777777" w:rsidR="00C46A2A" w:rsidRPr="00D15D04" w:rsidRDefault="00C46A2A" w:rsidP="00861863">
            <w:pPr>
              <w:spacing w:after="0"/>
              <w:jc w:val="right"/>
              <w:textAlignment w:val="auto"/>
              <w:rPr>
                <w:rFonts w:ascii="Aptos" w:hAnsi="Aptos" w:cs="Calibri Light"/>
                <w:bCs/>
                <w:sz w:val="24"/>
                <w:szCs w:val="24"/>
              </w:rPr>
            </w:pPr>
          </w:p>
        </w:tc>
      </w:tr>
      <w:tr w:rsidR="00C46A2A" w:rsidRPr="00D15D04" w14:paraId="18D341A1" w14:textId="77777777" w:rsidTr="005E3F5B">
        <w:trPr>
          <w:trHeight w:val="45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9F1D3" w14:textId="77777777" w:rsidR="00C46A2A" w:rsidRPr="00D15D04" w:rsidRDefault="00C46A2A" w:rsidP="00861863">
            <w:pPr>
              <w:spacing w:after="0"/>
              <w:jc w:val="both"/>
              <w:textAlignment w:val="auto"/>
              <w:rPr>
                <w:rFonts w:ascii="Aptos" w:hAnsi="Aptos" w:cs="Calibri Light"/>
                <w:b/>
                <w:bCs/>
                <w:sz w:val="24"/>
                <w:szCs w:val="24"/>
              </w:rPr>
            </w:pPr>
            <w:r w:rsidRPr="00D15D04">
              <w:rPr>
                <w:rFonts w:ascii="Aptos" w:hAnsi="Aptos" w:cs="Calibri Light"/>
                <w:b/>
                <w:bCs/>
                <w:sz w:val="24"/>
                <w:szCs w:val="24"/>
              </w:rPr>
              <w:t>9222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F1275" w14:textId="77777777" w:rsidR="00C46A2A" w:rsidRPr="00D15D04" w:rsidRDefault="00C46A2A" w:rsidP="00861863">
            <w:pPr>
              <w:spacing w:after="0"/>
              <w:jc w:val="both"/>
              <w:textAlignment w:val="auto"/>
              <w:rPr>
                <w:rFonts w:ascii="Aptos" w:hAnsi="Aptos" w:cs="Calibri Light"/>
                <w:b/>
                <w:sz w:val="24"/>
                <w:szCs w:val="24"/>
              </w:rPr>
            </w:pPr>
            <w:r w:rsidRPr="00D15D04">
              <w:rPr>
                <w:rFonts w:ascii="Aptos" w:hAnsi="Aptos" w:cs="Calibri Light"/>
                <w:b/>
                <w:sz w:val="24"/>
                <w:szCs w:val="24"/>
              </w:rPr>
              <w:t>Manjak prihoda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D3CE12" w14:textId="77777777" w:rsidR="00C46A2A" w:rsidRPr="00D15D04" w:rsidRDefault="00C46A2A" w:rsidP="00861863">
            <w:pPr>
              <w:spacing w:after="0"/>
              <w:jc w:val="both"/>
              <w:textAlignment w:val="auto"/>
              <w:rPr>
                <w:rFonts w:ascii="Aptos" w:hAnsi="Aptos" w:cs="Calibri Light"/>
                <w:b/>
                <w:bCs/>
                <w:sz w:val="24"/>
                <w:szCs w:val="24"/>
              </w:rPr>
            </w:pPr>
            <w:r w:rsidRPr="00D15D04">
              <w:rPr>
                <w:rFonts w:ascii="Aptos" w:hAnsi="Aptos" w:cs="Calibri Light"/>
                <w:b/>
                <w:bCs/>
                <w:sz w:val="24"/>
                <w:szCs w:val="24"/>
              </w:rPr>
              <w:t>9222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9571E3" w14:textId="77777777" w:rsidR="00C46A2A" w:rsidRPr="00D15D04" w:rsidRDefault="00C46A2A" w:rsidP="00861863">
            <w:pPr>
              <w:spacing w:after="0"/>
              <w:jc w:val="right"/>
              <w:textAlignment w:val="auto"/>
              <w:rPr>
                <w:rFonts w:ascii="Aptos" w:hAnsi="Aptos" w:cs="Calibri Light"/>
                <w:b/>
                <w:sz w:val="24"/>
                <w:szCs w:val="24"/>
              </w:rPr>
            </w:pPr>
            <w:r w:rsidRPr="00D15D04">
              <w:rPr>
                <w:rFonts w:ascii="Aptos" w:hAnsi="Aptos" w:cs="Calibri Light"/>
                <w:b/>
                <w:sz w:val="24"/>
                <w:szCs w:val="24"/>
              </w:rPr>
              <w:t xml:space="preserve">   1.211.485.396,31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3EFA25" w14:textId="77777777" w:rsidR="00C46A2A" w:rsidRPr="00D15D04" w:rsidRDefault="00C46A2A" w:rsidP="00861863">
            <w:pPr>
              <w:spacing w:after="0"/>
              <w:jc w:val="right"/>
              <w:textAlignment w:val="auto"/>
              <w:rPr>
                <w:rFonts w:ascii="Aptos" w:hAnsi="Aptos" w:cs="Calibri Light"/>
                <w:b/>
                <w:bCs/>
                <w:sz w:val="24"/>
                <w:szCs w:val="24"/>
              </w:rPr>
            </w:pPr>
          </w:p>
          <w:p w14:paraId="680F0779" w14:textId="77777777" w:rsidR="00C46A2A" w:rsidRPr="00D15D04" w:rsidRDefault="00C46A2A" w:rsidP="00861863">
            <w:pPr>
              <w:spacing w:after="0"/>
              <w:jc w:val="right"/>
              <w:textAlignment w:val="auto"/>
              <w:rPr>
                <w:rFonts w:ascii="Aptos" w:hAnsi="Aptos" w:cs="Calibri Light"/>
                <w:b/>
                <w:bCs/>
                <w:sz w:val="24"/>
                <w:szCs w:val="24"/>
              </w:rPr>
            </w:pPr>
            <w:r w:rsidRPr="00D15D04">
              <w:rPr>
                <w:rFonts w:ascii="Aptos" w:hAnsi="Aptos" w:cs="Calibri Light"/>
                <w:b/>
                <w:bCs/>
                <w:sz w:val="24"/>
                <w:szCs w:val="24"/>
              </w:rPr>
              <w:t>124.425.574,41</w:t>
            </w:r>
          </w:p>
          <w:p w14:paraId="239EA957" w14:textId="77777777" w:rsidR="00C46A2A" w:rsidRPr="00D15D04" w:rsidRDefault="00C46A2A" w:rsidP="00861863">
            <w:pPr>
              <w:spacing w:after="0"/>
              <w:jc w:val="right"/>
              <w:textAlignment w:val="auto"/>
              <w:rPr>
                <w:rFonts w:ascii="Aptos" w:hAnsi="Aptos" w:cs="Calibri Light"/>
                <w:b/>
                <w:bCs/>
                <w:sz w:val="24"/>
                <w:szCs w:val="24"/>
              </w:rPr>
            </w:pPr>
          </w:p>
        </w:tc>
      </w:tr>
      <w:tr w:rsidR="00C46A2A" w:rsidRPr="00D15D04" w14:paraId="704F9A7E" w14:textId="77777777" w:rsidTr="005E3F5B">
        <w:trPr>
          <w:trHeight w:val="330"/>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897ADA"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92221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AF454"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Manjak prihoda poslovanja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BC3386"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92221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1182EF"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D8C9D7"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 xml:space="preserve">           29.977.639,39</w:t>
            </w:r>
          </w:p>
          <w:p w14:paraId="04C40DBC" w14:textId="77777777" w:rsidR="00C46A2A" w:rsidRPr="00D15D04" w:rsidRDefault="00C46A2A" w:rsidP="00861863">
            <w:pPr>
              <w:spacing w:after="0"/>
              <w:jc w:val="right"/>
              <w:textAlignment w:val="auto"/>
              <w:rPr>
                <w:rFonts w:ascii="Aptos" w:hAnsi="Aptos" w:cs="Calibri Light"/>
                <w:bCs/>
                <w:sz w:val="24"/>
                <w:szCs w:val="24"/>
              </w:rPr>
            </w:pPr>
          </w:p>
        </w:tc>
      </w:tr>
      <w:tr w:rsidR="00C46A2A" w:rsidRPr="00D15D04" w14:paraId="7B472E52" w14:textId="77777777" w:rsidTr="005E3F5B">
        <w:trPr>
          <w:trHeight w:val="435"/>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E6D2A1"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92222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B31E6"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Manjak prihoda od nefinancijske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25FC01"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4175B9"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1.211.485.396,31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4E1F5C" w14:textId="77777777" w:rsidR="00C46A2A" w:rsidRPr="00D15D04" w:rsidRDefault="00C46A2A" w:rsidP="00861863">
            <w:pPr>
              <w:spacing w:after="0"/>
              <w:jc w:val="right"/>
              <w:textAlignment w:val="auto"/>
              <w:rPr>
                <w:rFonts w:ascii="Aptos" w:hAnsi="Aptos" w:cs="Calibri Light"/>
                <w:bCs/>
                <w:sz w:val="24"/>
                <w:szCs w:val="24"/>
              </w:rPr>
            </w:pPr>
          </w:p>
          <w:p w14:paraId="0C15EE82"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 xml:space="preserve">        91.397.953,01</w:t>
            </w:r>
          </w:p>
          <w:p w14:paraId="406B9BDC" w14:textId="77777777" w:rsidR="00C46A2A" w:rsidRPr="00D15D04" w:rsidRDefault="00C46A2A" w:rsidP="00861863">
            <w:pPr>
              <w:spacing w:after="0"/>
              <w:jc w:val="center"/>
              <w:textAlignment w:val="auto"/>
              <w:rPr>
                <w:rFonts w:ascii="Aptos" w:hAnsi="Aptos" w:cs="Calibri Light"/>
                <w:bCs/>
                <w:sz w:val="24"/>
                <w:szCs w:val="24"/>
              </w:rPr>
            </w:pPr>
          </w:p>
        </w:tc>
      </w:tr>
      <w:tr w:rsidR="00C46A2A" w:rsidRPr="00D15D04" w14:paraId="794BAED0" w14:textId="77777777" w:rsidTr="005E3F5B">
        <w:trPr>
          <w:trHeight w:val="356"/>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C8F31A"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92223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31B43" w14:textId="77777777" w:rsidR="00C46A2A" w:rsidRPr="00D15D04" w:rsidRDefault="00C46A2A" w:rsidP="00861863">
            <w:pPr>
              <w:spacing w:after="0"/>
              <w:jc w:val="both"/>
              <w:textAlignment w:val="auto"/>
              <w:rPr>
                <w:rFonts w:ascii="Aptos" w:hAnsi="Aptos" w:cs="Calibri Light"/>
                <w:sz w:val="24"/>
                <w:szCs w:val="24"/>
              </w:rPr>
            </w:pPr>
            <w:r w:rsidRPr="00D15D04">
              <w:rPr>
                <w:rFonts w:ascii="Aptos" w:hAnsi="Aptos" w:cs="Calibri Light"/>
                <w:sz w:val="24"/>
                <w:szCs w:val="24"/>
              </w:rPr>
              <w:t>Manjak primitaka od 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D9CC0E" w14:textId="77777777" w:rsidR="00C46A2A" w:rsidRPr="00D15D04" w:rsidRDefault="00C46A2A" w:rsidP="00861863">
            <w:pPr>
              <w:spacing w:after="0"/>
              <w:jc w:val="both"/>
              <w:textAlignment w:val="auto"/>
              <w:rPr>
                <w:rFonts w:ascii="Aptos" w:hAnsi="Aptos" w:cs="Calibri Light"/>
                <w:bCs/>
                <w:sz w:val="24"/>
                <w:szCs w:val="24"/>
              </w:rPr>
            </w:pPr>
            <w:r w:rsidRPr="00D15D04">
              <w:rPr>
                <w:rFonts w:ascii="Aptos" w:hAnsi="Aptos" w:cs="Calibri Light"/>
                <w:bCs/>
                <w:sz w:val="24"/>
                <w:szCs w:val="24"/>
              </w:rPr>
              <w:t>92223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761272" w14:textId="77777777" w:rsidR="00C46A2A" w:rsidRPr="00D15D04" w:rsidRDefault="00C46A2A" w:rsidP="00861863">
            <w:pPr>
              <w:spacing w:after="0"/>
              <w:jc w:val="right"/>
              <w:textAlignment w:val="auto"/>
              <w:rPr>
                <w:rFonts w:ascii="Aptos" w:hAnsi="Aptos" w:cs="Calibri Light"/>
                <w:sz w:val="24"/>
                <w:szCs w:val="24"/>
              </w:rPr>
            </w:pPr>
            <w:r w:rsidRPr="00D15D04">
              <w:rPr>
                <w:rFonts w:ascii="Aptos" w:hAnsi="Aptos" w:cs="Calibri Light"/>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AE85B1" w14:textId="77777777" w:rsidR="00C46A2A" w:rsidRPr="00D15D04" w:rsidRDefault="00C46A2A" w:rsidP="00861863">
            <w:pPr>
              <w:spacing w:after="0"/>
              <w:jc w:val="right"/>
              <w:textAlignment w:val="auto"/>
              <w:rPr>
                <w:rFonts w:ascii="Aptos" w:hAnsi="Aptos" w:cs="Calibri Light"/>
                <w:bCs/>
                <w:sz w:val="24"/>
                <w:szCs w:val="24"/>
              </w:rPr>
            </w:pPr>
            <w:r w:rsidRPr="00D15D04">
              <w:rPr>
                <w:rFonts w:ascii="Aptos" w:hAnsi="Aptos" w:cs="Calibri Light"/>
                <w:bCs/>
                <w:sz w:val="24"/>
                <w:szCs w:val="24"/>
              </w:rPr>
              <w:t>3.049.982,01</w:t>
            </w:r>
          </w:p>
        </w:tc>
      </w:tr>
    </w:tbl>
    <w:p w14:paraId="677E67C2" w14:textId="77777777" w:rsidR="00C46A2A" w:rsidRPr="00D15D04" w:rsidRDefault="00C46A2A" w:rsidP="00C46A2A">
      <w:pPr>
        <w:spacing w:after="0"/>
        <w:rPr>
          <w:rFonts w:ascii="Aptos" w:hAnsi="Aptos" w:cs="Calibri Light"/>
          <w:color w:val="7030A0"/>
          <w:sz w:val="24"/>
          <w:szCs w:val="24"/>
        </w:rPr>
      </w:pPr>
    </w:p>
    <w:p w14:paraId="1B698BDB" w14:textId="55D30668" w:rsidR="002230CA" w:rsidRPr="00D15D04" w:rsidRDefault="002230CA">
      <w:pPr>
        <w:rPr>
          <w:rFonts w:ascii="Aptos" w:hAnsi="Aptos"/>
          <w:sz w:val="24"/>
          <w:szCs w:val="24"/>
        </w:rPr>
      </w:pPr>
    </w:p>
    <w:p w14:paraId="644783EC" w14:textId="77777777" w:rsidR="004027A3" w:rsidRDefault="004027A3" w:rsidP="0052501B">
      <w:pPr>
        <w:jc w:val="both"/>
        <w:rPr>
          <w:rFonts w:ascii="Aptos" w:hAnsi="Aptos" w:cs="Calibri Light"/>
          <w:b/>
          <w:sz w:val="28"/>
          <w:szCs w:val="28"/>
          <w:u w:val="single"/>
        </w:rPr>
      </w:pPr>
    </w:p>
    <w:p w14:paraId="6A401CF7" w14:textId="77777777" w:rsidR="004027A3" w:rsidRDefault="004027A3" w:rsidP="0052501B">
      <w:pPr>
        <w:jc w:val="both"/>
        <w:rPr>
          <w:rFonts w:ascii="Aptos" w:hAnsi="Aptos" w:cs="Calibri Light"/>
          <w:b/>
          <w:sz w:val="28"/>
          <w:szCs w:val="28"/>
          <w:u w:val="single"/>
        </w:rPr>
      </w:pPr>
    </w:p>
    <w:p w14:paraId="0D84F8DD" w14:textId="77777777" w:rsidR="004027A3" w:rsidRDefault="004027A3" w:rsidP="0052501B">
      <w:pPr>
        <w:jc w:val="both"/>
        <w:rPr>
          <w:rFonts w:ascii="Aptos" w:hAnsi="Aptos" w:cs="Calibri Light"/>
          <w:b/>
          <w:sz w:val="28"/>
          <w:szCs w:val="28"/>
          <w:u w:val="single"/>
        </w:rPr>
      </w:pPr>
    </w:p>
    <w:p w14:paraId="4A358395" w14:textId="77777777" w:rsidR="005E3F5B" w:rsidRDefault="005E3F5B" w:rsidP="0052501B">
      <w:pPr>
        <w:jc w:val="both"/>
        <w:rPr>
          <w:rFonts w:ascii="Aptos" w:hAnsi="Aptos" w:cs="Calibri Light"/>
          <w:b/>
          <w:sz w:val="28"/>
          <w:szCs w:val="28"/>
          <w:u w:val="single"/>
        </w:rPr>
      </w:pPr>
    </w:p>
    <w:p w14:paraId="54055A76" w14:textId="4F4CA3D2" w:rsidR="0052501B" w:rsidRDefault="0066645F" w:rsidP="0052501B">
      <w:pPr>
        <w:jc w:val="both"/>
        <w:rPr>
          <w:rFonts w:ascii="Aptos" w:hAnsi="Aptos" w:cs="Calibri Light"/>
          <w:b/>
          <w:sz w:val="28"/>
          <w:szCs w:val="28"/>
          <w:u w:val="single"/>
        </w:rPr>
      </w:pPr>
      <w:r>
        <w:rPr>
          <w:rFonts w:ascii="Aptos" w:hAnsi="Aptos" w:cs="Calibri Light"/>
          <w:b/>
          <w:sz w:val="28"/>
          <w:szCs w:val="28"/>
          <w:u w:val="single"/>
        </w:rPr>
        <w:lastRenderedPageBreak/>
        <w:t xml:space="preserve">BILJEŠKE UZ </w:t>
      </w:r>
      <w:r w:rsidR="000942AE">
        <w:rPr>
          <w:rFonts w:ascii="Aptos" w:hAnsi="Aptos" w:cs="Calibri Light"/>
          <w:b/>
          <w:sz w:val="28"/>
          <w:szCs w:val="28"/>
          <w:u w:val="single"/>
        </w:rPr>
        <w:t xml:space="preserve">OBRAZAC </w:t>
      </w:r>
      <w:r w:rsidR="0052501B" w:rsidRPr="00D15D04">
        <w:rPr>
          <w:rFonts w:ascii="Aptos" w:hAnsi="Aptos" w:cs="Calibri Light"/>
          <w:b/>
          <w:sz w:val="28"/>
          <w:szCs w:val="28"/>
          <w:u w:val="single"/>
        </w:rPr>
        <w:t>OB</w:t>
      </w:r>
      <w:r w:rsidR="004027A3">
        <w:rPr>
          <w:rFonts w:ascii="Aptos" w:hAnsi="Aptos" w:cs="Calibri Light"/>
          <w:b/>
          <w:sz w:val="28"/>
          <w:szCs w:val="28"/>
          <w:u w:val="single"/>
        </w:rPr>
        <w:t>A</w:t>
      </w:r>
      <w:r w:rsidR="0052501B" w:rsidRPr="00D15D04">
        <w:rPr>
          <w:rFonts w:ascii="Aptos" w:hAnsi="Aptos" w:cs="Calibri Light"/>
          <w:b/>
          <w:sz w:val="28"/>
          <w:szCs w:val="28"/>
          <w:u w:val="single"/>
        </w:rPr>
        <w:t>VEZ</w:t>
      </w:r>
      <w:r>
        <w:rPr>
          <w:rFonts w:ascii="Aptos" w:hAnsi="Aptos" w:cs="Calibri Light"/>
          <w:b/>
          <w:sz w:val="28"/>
          <w:szCs w:val="28"/>
          <w:u w:val="single"/>
        </w:rPr>
        <w:t>A</w:t>
      </w:r>
    </w:p>
    <w:p w14:paraId="5B96F7F6" w14:textId="77777777" w:rsidR="002E6EAE" w:rsidRPr="00D15D04" w:rsidRDefault="002E6EAE" w:rsidP="0052501B">
      <w:pPr>
        <w:jc w:val="both"/>
        <w:rPr>
          <w:rFonts w:ascii="Aptos" w:hAnsi="Aptos" w:cs="Calibri Light"/>
          <w:b/>
          <w:sz w:val="28"/>
          <w:szCs w:val="28"/>
          <w:u w:val="single"/>
        </w:rPr>
      </w:pPr>
    </w:p>
    <w:p w14:paraId="6C6C39E1" w14:textId="75DD6291" w:rsidR="0052501B" w:rsidRPr="00D15D04" w:rsidRDefault="0052501B" w:rsidP="0052501B">
      <w:pPr>
        <w:autoSpaceDE w:val="0"/>
        <w:spacing w:after="0"/>
        <w:jc w:val="both"/>
        <w:rPr>
          <w:rFonts w:ascii="Aptos" w:hAnsi="Aptos" w:cs="Calibri Light"/>
          <w:sz w:val="24"/>
          <w:szCs w:val="24"/>
        </w:rPr>
      </w:pPr>
      <w:r w:rsidRPr="00D15D04">
        <w:rPr>
          <w:rFonts w:ascii="Aptos" w:hAnsi="Aptos" w:cs="Calibri Light"/>
          <w:sz w:val="24"/>
          <w:szCs w:val="24"/>
        </w:rPr>
        <w:t>U konsolidiranom izvještaju o ob</w:t>
      </w:r>
      <w:r w:rsidR="004027A3">
        <w:rPr>
          <w:rFonts w:ascii="Aptos" w:hAnsi="Aptos" w:cs="Calibri Light"/>
          <w:sz w:val="24"/>
          <w:szCs w:val="24"/>
        </w:rPr>
        <w:t>a</w:t>
      </w:r>
      <w:r w:rsidRPr="00D15D04">
        <w:rPr>
          <w:rFonts w:ascii="Aptos" w:hAnsi="Aptos" w:cs="Calibri Light"/>
          <w:sz w:val="24"/>
          <w:szCs w:val="24"/>
        </w:rPr>
        <w:t>vezama iskazane su ukupne ob</w:t>
      </w:r>
      <w:r w:rsidR="004027A3">
        <w:rPr>
          <w:rFonts w:ascii="Aptos" w:hAnsi="Aptos" w:cs="Calibri Light"/>
          <w:sz w:val="24"/>
          <w:szCs w:val="24"/>
        </w:rPr>
        <w:t>a</w:t>
      </w:r>
      <w:r w:rsidRPr="00D15D04">
        <w:rPr>
          <w:rFonts w:ascii="Aptos" w:hAnsi="Aptos" w:cs="Calibri Light"/>
          <w:sz w:val="24"/>
          <w:szCs w:val="24"/>
        </w:rPr>
        <w:t>veze Grada Zagreba i proračunskih korisnika na dan 31. prosinca 2023. godine. Stanje ob</w:t>
      </w:r>
      <w:r w:rsidR="004027A3">
        <w:rPr>
          <w:rFonts w:ascii="Aptos" w:hAnsi="Aptos" w:cs="Calibri Light"/>
          <w:sz w:val="24"/>
          <w:szCs w:val="24"/>
        </w:rPr>
        <w:t>a</w:t>
      </w:r>
      <w:r w:rsidRPr="00D15D04">
        <w:rPr>
          <w:rFonts w:ascii="Aptos" w:hAnsi="Aptos" w:cs="Calibri Light"/>
          <w:sz w:val="24"/>
          <w:szCs w:val="24"/>
        </w:rPr>
        <w:t>veza na kraju izvještajnog razdoblja (šifra V006) iznose 508.514.225,94 EUR od čega su dospjele ob</w:t>
      </w:r>
      <w:r w:rsidR="004027A3">
        <w:rPr>
          <w:rFonts w:ascii="Aptos" w:hAnsi="Aptos" w:cs="Calibri Light"/>
          <w:sz w:val="24"/>
          <w:szCs w:val="24"/>
        </w:rPr>
        <w:t>a</w:t>
      </w:r>
      <w:r w:rsidRPr="00D15D04">
        <w:rPr>
          <w:rFonts w:ascii="Aptos" w:hAnsi="Aptos" w:cs="Calibri Light"/>
          <w:sz w:val="24"/>
          <w:szCs w:val="24"/>
        </w:rPr>
        <w:t>veze (šifra V007) 29.421.926,21 EUR, a nedospjele (šifra V009) 479.092.299,73 EUR.</w:t>
      </w:r>
    </w:p>
    <w:p w14:paraId="0EF564DA" w14:textId="491B4D03" w:rsidR="0052501B" w:rsidRPr="00D15D04" w:rsidRDefault="0052501B" w:rsidP="004027A3">
      <w:pPr>
        <w:autoSpaceDE w:val="0"/>
        <w:spacing w:after="120"/>
        <w:jc w:val="both"/>
        <w:rPr>
          <w:rFonts w:ascii="Aptos" w:hAnsi="Aptos" w:cs="Calibri Light"/>
          <w:sz w:val="24"/>
          <w:szCs w:val="24"/>
        </w:rPr>
      </w:pPr>
      <w:r w:rsidRPr="00D15D04">
        <w:rPr>
          <w:rFonts w:ascii="Aptos" w:hAnsi="Aptos" w:cs="Calibri Light"/>
          <w:sz w:val="24"/>
          <w:szCs w:val="24"/>
        </w:rPr>
        <w:t>Ukupne ob</w:t>
      </w:r>
      <w:r w:rsidR="004027A3">
        <w:rPr>
          <w:rFonts w:ascii="Aptos" w:hAnsi="Aptos" w:cs="Calibri Light"/>
          <w:sz w:val="24"/>
          <w:szCs w:val="24"/>
        </w:rPr>
        <w:t>a</w:t>
      </w:r>
      <w:r w:rsidRPr="00D15D04">
        <w:rPr>
          <w:rFonts w:ascii="Aptos" w:hAnsi="Aptos" w:cs="Calibri Light"/>
          <w:sz w:val="24"/>
          <w:szCs w:val="24"/>
        </w:rPr>
        <w:t xml:space="preserve">veze su za 82.491.097,10 EUR manje u odnosu na 31.12.2022. godine. </w:t>
      </w:r>
    </w:p>
    <w:p w14:paraId="772AB943" w14:textId="3068CF25" w:rsidR="0052501B" w:rsidRPr="00D15D04" w:rsidRDefault="0052501B" w:rsidP="004027A3">
      <w:pPr>
        <w:autoSpaceDE w:val="0"/>
        <w:spacing w:after="120"/>
        <w:jc w:val="both"/>
        <w:rPr>
          <w:rFonts w:ascii="Aptos" w:hAnsi="Aptos" w:cs="Calibri Light"/>
          <w:sz w:val="24"/>
          <w:szCs w:val="24"/>
        </w:rPr>
      </w:pPr>
      <w:r w:rsidRPr="00D15D04">
        <w:rPr>
          <w:rFonts w:ascii="Aptos" w:hAnsi="Aptos" w:cs="Calibri Light"/>
          <w:sz w:val="24"/>
          <w:szCs w:val="24"/>
        </w:rPr>
        <w:t>Ukupne ob</w:t>
      </w:r>
      <w:r w:rsidR="004027A3">
        <w:rPr>
          <w:rFonts w:ascii="Aptos" w:hAnsi="Aptos" w:cs="Calibri Light"/>
          <w:sz w:val="24"/>
          <w:szCs w:val="24"/>
        </w:rPr>
        <w:t>a</w:t>
      </w:r>
      <w:r w:rsidRPr="00D15D04">
        <w:rPr>
          <w:rFonts w:ascii="Aptos" w:hAnsi="Aptos" w:cs="Calibri Light"/>
          <w:sz w:val="24"/>
          <w:szCs w:val="24"/>
        </w:rPr>
        <w:t>veze Grada manje su za 94.399.372,93 EUR, dospjele ob</w:t>
      </w:r>
      <w:r w:rsidR="004027A3">
        <w:rPr>
          <w:rFonts w:ascii="Aptos" w:hAnsi="Aptos" w:cs="Calibri Light"/>
          <w:sz w:val="24"/>
          <w:szCs w:val="24"/>
        </w:rPr>
        <w:t>a</w:t>
      </w:r>
      <w:r w:rsidRPr="00D15D04">
        <w:rPr>
          <w:rFonts w:ascii="Aptos" w:hAnsi="Aptos" w:cs="Calibri Light"/>
          <w:sz w:val="24"/>
          <w:szCs w:val="24"/>
        </w:rPr>
        <w:t>veze su manje za 44.211.926,89 EUR, a nedospjele  su manje za 50.187.445,07 EUR u odnosu na 31.12.2022. godine.</w:t>
      </w:r>
    </w:p>
    <w:p w14:paraId="3D1236C7" w14:textId="7FF0332E" w:rsidR="0052501B" w:rsidRPr="00D15D04" w:rsidRDefault="0052501B" w:rsidP="0052501B">
      <w:pPr>
        <w:autoSpaceDE w:val="0"/>
        <w:spacing w:after="0"/>
        <w:jc w:val="both"/>
        <w:rPr>
          <w:rFonts w:ascii="Aptos" w:hAnsi="Aptos" w:cs="Calibri Light"/>
          <w:sz w:val="24"/>
          <w:szCs w:val="24"/>
        </w:rPr>
      </w:pPr>
      <w:r w:rsidRPr="00D15D04">
        <w:rPr>
          <w:rFonts w:ascii="Aptos" w:hAnsi="Aptos" w:cs="Calibri Light"/>
          <w:sz w:val="24"/>
          <w:szCs w:val="24"/>
        </w:rPr>
        <w:t>Ukupne ob</w:t>
      </w:r>
      <w:r w:rsidR="004027A3">
        <w:rPr>
          <w:rFonts w:ascii="Aptos" w:hAnsi="Aptos" w:cs="Calibri Light"/>
          <w:sz w:val="24"/>
          <w:szCs w:val="24"/>
        </w:rPr>
        <w:t>a</w:t>
      </w:r>
      <w:r w:rsidRPr="00D15D04">
        <w:rPr>
          <w:rFonts w:ascii="Aptos" w:hAnsi="Aptos" w:cs="Calibri Light"/>
          <w:sz w:val="24"/>
          <w:szCs w:val="24"/>
        </w:rPr>
        <w:t>veze proračunskih korisnika veće su za 14.682.055,61 EUR, dospjele ob</w:t>
      </w:r>
      <w:r w:rsidR="004027A3">
        <w:rPr>
          <w:rFonts w:ascii="Aptos" w:hAnsi="Aptos" w:cs="Calibri Light"/>
          <w:sz w:val="24"/>
          <w:szCs w:val="24"/>
        </w:rPr>
        <w:t>a</w:t>
      </w:r>
      <w:r w:rsidRPr="00D15D04">
        <w:rPr>
          <w:rFonts w:ascii="Aptos" w:hAnsi="Aptos" w:cs="Calibri Light"/>
          <w:sz w:val="24"/>
          <w:szCs w:val="24"/>
        </w:rPr>
        <w:t>veze su veće za 1.763.882,96 EUR, a nedospjele za 12.918.172,65 EUR.</w:t>
      </w:r>
    </w:p>
    <w:p w14:paraId="7ECC3872" w14:textId="77777777" w:rsidR="0052501B" w:rsidRPr="00D15D04" w:rsidRDefault="0052501B" w:rsidP="0052501B">
      <w:pPr>
        <w:autoSpaceDE w:val="0"/>
        <w:spacing w:after="0"/>
        <w:jc w:val="both"/>
        <w:rPr>
          <w:rFonts w:ascii="Aptos" w:hAnsi="Aptos" w:cs="Calibri Light"/>
          <w:sz w:val="24"/>
          <w:szCs w:val="24"/>
        </w:rPr>
      </w:pPr>
    </w:p>
    <w:p w14:paraId="7B9E6A8A" w14:textId="3CE856DC" w:rsidR="0052501B" w:rsidRPr="00D15D04" w:rsidRDefault="0052501B" w:rsidP="0052501B">
      <w:pPr>
        <w:autoSpaceDE w:val="0"/>
        <w:spacing w:after="0"/>
        <w:jc w:val="both"/>
        <w:rPr>
          <w:rFonts w:ascii="Aptos" w:hAnsi="Aptos" w:cs="Calibri Light"/>
          <w:sz w:val="24"/>
          <w:szCs w:val="24"/>
        </w:rPr>
      </w:pPr>
      <w:r w:rsidRPr="00D15D04">
        <w:rPr>
          <w:rFonts w:ascii="Aptos" w:hAnsi="Aptos" w:cs="Calibri Light"/>
          <w:sz w:val="24"/>
          <w:szCs w:val="24"/>
        </w:rPr>
        <w:t>Pregled ob</w:t>
      </w:r>
      <w:r w:rsidR="004027A3">
        <w:rPr>
          <w:rFonts w:ascii="Aptos" w:hAnsi="Aptos" w:cs="Calibri Light"/>
          <w:sz w:val="24"/>
          <w:szCs w:val="24"/>
        </w:rPr>
        <w:t>a</w:t>
      </w:r>
      <w:r w:rsidRPr="00D15D04">
        <w:rPr>
          <w:rFonts w:ascii="Aptos" w:hAnsi="Aptos" w:cs="Calibri Light"/>
          <w:sz w:val="24"/>
          <w:szCs w:val="24"/>
        </w:rPr>
        <w:t>veza</w:t>
      </w:r>
    </w:p>
    <w:p w14:paraId="076A3D87" w14:textId="77777777" w:rsidR="0052501B" w:rsidRPr="00D15D04" w:rsidRDefault="0052501B" w:rsidP="0052501B">
      <w:pPr>
        <w:autoSpaceDE w:val="0"/>
        <w:spacing w:after="0"/>
        <w:jc w:val="both"/>
        <w:rPr>
          <w:rFonts w:ascii="Aptos" w:hAnsi="Aptos" w:cs="Calibri Light"/>
          <w:sz w:val="24"/>
          <w:szCs w:val="24"/>
        </w:rPr>
      </w:pPr>
    </w:p>
    <w:tbl>
      <w:tblPr>
        <w:tblW w:w="8500" w:type="dxa"/>
        <w:tblLayout w:type="fixed"/>
        <w:tblCellMar>
          <w:left w:w="10" w:type="dxa"/>
          <w:right w:w="10" w:type="dxa"/>
        </w:tblCellMar>
        <w:tblLook w:val="04A0" w:firstRow="1" w:lastRow="0" w:firstColumn="1" w:lastColumn="0" w:noHBand="0" w:noVBand="1"/>
      </w:tblPr>
      <w:tblGrid>
        <w:gridCol w:w="1129"/>
        <w:gridCol w:w="2268"/>
        <w:gridCol w:w="993"/>
        <w:gridCol w:w="1984"/>
        <w:gridCol w:w="2126"/>
      </w:tblGrid>
      <w:tr w:rsidR="0052501B" w:rsidRPr="00D15D04" w14:paraId="37D015BD" w14:textId="77777777" w:rsidTr="004027A3">
        <w:trPr>
          <w:trHeight w:val="600"/>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1C70E3B"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RAČUN</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C79AB07"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OPIS</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2A2EADD"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Šifra</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F18C00E"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Grad Zagreb</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38CB387"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Proračunski korisnici</w:t>
            </w:r>
          </w:p>
        </w:tc>
      </w:tr>
      <w:tr w:rsidR="0052501B" w:rsidRPr="00D15D04" w14:paraId="5D91D4A6" w14:textId="77777777" w:rsidTr="004027A3">
        <w:trPr>
          <w:trHeight w:val="195"/>
        </w:trPr>
        <w:tc>
          <w:tcPr>
            <w:tcW w:w="11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4DEC961"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1E06049"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7DAA664"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A2E03F2"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25A4EE8" w14:textId="77777777" w:rsidR="0052501B" w:rsidRPr="00D15D04" w:rsidRDefault="0052501B" w:rsidP="00861863">
            <w:pPr>
              <w:spacing w:after="0"/>
              <w:jc w:val="center"/>
              <w:textAlignment w:val="auto"/>
              <w:rPr>
                <w:rFonts w:ascii="Aptos" w:hAnsi="Aptos" w:cs="Calibri Light"/>
                <w:sz w:val="24"/>
                <w:szCs w:val="24"/>
              </w:rPr>
            </w:pPr>
            <w:r w:rsidRPr="00D15D04">
              <w:rPr>
                <w:rFonts w:ascii="Aptos" w:hAnsi="Aptos" w:cs="Calibri Light"/>
                <w:sz w:val="24"/>
                <w:szCs w:val="24"/>
              </w:rPr>
              <w:t>5</w:t>
            </w:r>
          </w:p>
        </w:tc>
      </w:tr>
      <w:tr w:rsidR="0052501B" w:rsidRPr="00D15D04" w14:paraId="7264D46C" w14:textId="77777777" w:rsidTr="004027A3">
        <w:trPr>
          <w:trHeight w:val="642"/>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97D141" w14:textId="77777777" w:rsidR="0052501B" w:rsidRPr="00D15D04" w:rsidRDefault="0052501B"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37923" w14:textId="3859062C" w:rsidR="0052501B" w:rsidRPr="00D15D04" w:rsidRDefault="0052501B" w:rsidP="00861863">
            <w:pPr>
              <w:spacing w:after="0"/>
              <w:jc w:val="both"/>
              <w:textAlignment w:val="auto"/>
              <w:rPr>
                <w:rFonts w:ascii="Aptos" w:hAnsi="Aptos" w:cs="Calibri Light"/>
                <w:bCs/>
                <w:sz w:val="24"/>
                <w:szCs w:val="24"/>
              </w:rPr>
            </w:pPr>
            <w:r w:rsidRPr="00D15D04">
              <w:rPr>
                <w:rFonts w:ascii="Aptos" w:hAnsi="Aptos" w:cs="Calibri Light"/>
                <w:bCs/>
                <w:sz w:val="24"/>
                <w:szCs w:val="24"/>
              </w:rPr>
              <w:t>Stanje ob</w:t>
            </w:r>
            <w:r w:rsidR="004027A3">
              <w:rPr>
                <w:rFonts w:ascii="Aptos" w:hAnsi="Aptos" w:cs="Calibri Light"/>
                <w:bCs/>
                <w:sz w:val="24"/>
                <w:szCs w:val="24"/>
              </w:rPr>
              <w:t>a</w:t>
            </w:r>
            <w:r w:rsidRPr="00D15D04">
              <w:rPr>
                <w:rFonts w:ascii="Aptos" w:hAnsi="Aptos" w:cs="Calibri Light"/>
                <w:bCs/>
                <w:sz w:val="24"/>
                <w:szCs w:val="24"/>
              </w:rPr>
              <w:t>veza na dan 01.01.2023.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8B1B56" w14:textId="77777777" w:rsidR="0052501B" w:rsidRPr="00D15D04" w:rsidRDefault="0052501B" w:rsidP="00861863">
            <w:pPr>
              <w:spacing w:after="0"/>
              <w:jc w:val="both"/>
              <w:textAlignment w:val="auto"/>
              <w:rPr>
                <w:rFonts w:ascii="Aptos" w:hAnsi="Aptos" w:cs="Calibri Light"/>
                <w:bCs/>
                <w:sz w:val="24"/>
                <w:szCs w:val="24"/>
              </w:rPr>
            </w:pPr>
            <w:r w:rsidRPr="00D15D04">
              <w:rPr>
                <w:rFonts w:ascii="Aptos" w:hAnsi="Aptos" w:cs="Calibri Light"/>
                <w:bCs/>
                <w:sz w:val="24"/>
                <w:szCs w:val="24"/>
              </w:rPr>
              <w:t>V001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A4BA77" w14:textId="77777777" w:rsidR="0052501B" w:rsidRPr="00D15D04" w:rsidRDefault="0052501B" w:rsidP="00861863">
            <w:pPr>
              <w:spacing w:after="0"/>
              <w:jc w:val="right"/>
              <w:textAlignment w:val="auto"/>
              <w:rPr>
                <w:rFonts w:ascii="Aptos" w:hAnsi="Aptos" w:cs="Calibri Light"/>
                <w:sz w:val="24"/>
                <w:szCs w:val="24"/>
              </w:rPr>
            </w:pPr>
            <w:r w:rsidRPr="00D15D04">
              <w:rPr>
                <w:rFonts w:ascii="Aptos" w:hAnsi="Aptos" w:cs="Calibri Light"/>
                <w:sz w:val="24"/>
                <w:szCs w:val="24"/>
              </w:rPr>
              <w:t>437.757.898,34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922366" w14:textId="77777777" w:rsidR="0052501B" w:rsidRPr="00D15D04" w:rsidRDefault="0052501B" w:rsidP="00861863">
            <w:pPr>
              <w:spacing w:after="0"/>
              <w:jc w:val="right"/>
              <w:textAlignment w:val="auto"/>
              <w:rPr>
                <w:rFonts w:ascii="Aptos" w:hAnsi="Aptos" w:cs="Calibri Light"/>
                <w:bCs/>
                <w:sz w:val="24"/>
                <w:szCs w:val="24"/>
              </w:rPr>
            </w:pPr>
            <w:r w:rsidRPr="00D15D04">
              <w:rPr>
                <w:rFonts w:ascii="Aptos" w:hAnsi="Aptos" w:cs="Calibri Light"/>
                <w:bCs/>
                <w:sz w:val="24"/>
                <w:szCs w:val="24"/>
              </w:rPr>
              <w:t>156.736.268,43</w:t>
            </w:r>
          </w:p>
        </w:tc>
      </w:tr>
      <w:tr w:rsidR="0052501B" w:rsidRPr="00D15D04" w14:paraId="66656BB3" w14:textId="77777777" w:rsidTr="004027A3">
        <w:trPr>
          <w:trHeight w:val="465"/>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36214E" w14:textId="77777777" w:rsidR="0052501B" w:rsidRPr="00D15D04" w:rsidRDefault="0052501B"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880BB" w14:textId="4A4E8E11" w:rsidR="0052501B" w:rsidRPr="00D15D04" w:rsidRDefault="0052501B" w:rsidP="00861863">
            <w:pPr>
              <w:spacing w:after="0"/>
              <w:jc w:val="both"/>
              <w:textAlignment w:val="auto"/>
              <w:rPr>
                <w:rFonts w:ascii="Aptos" w:hAnsi="Aptos" w:cs="Calibri Light"/>
                <w:bCs/>
                <w:sz w:val="24"/>
                <w:szCs w:val="24"/>
              </w:rPr>
            </w:pPr>
            <w:r w:rsidRPr="00D15D04">
              <w:rPr>
                <w:rFonts w:ascii="Aptos" w:hAnsi="Aptos" w:cs="Calibri Light"/>
                <w:bCs/>
                <w:sz w:val="24"/>
                <w:szCs w:val="24"/>
              </w:rPr>
              <w:t>Stanje ob</w:t>
            </w:r>
            <w:r w:rsidR="004027A3">
              <w:rPr>
                <w:rFonts w:ascii="Aptos" w:hAnsi="Aptos" w:cs="Calibri Light"/>
                <w:bCs/>
                <w:sz w:val="24"/>
                <w:szCs w:val="24"/>
              </w:rPr>
              <w:t>a</w:t>
            </w:r>
            <w:r w:rsidRPr="00D15D04">
              <w:rPr>
                <w:rFonts w:ascii="Aptos" w:hAnsi="Aptos" w:cs="Calibri Light"/>
                <w:bCs/>
                <w:sz w:val="24"/>
                <w:szCs w:val="24"/>
              </w:rPr>
              <w:t>veza na dan 31.12.2023.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5F6624" w14:textId="77777777" w:rsidR="0052501B" w:rsidRPr="00D15D04" w:rsidRDefault="0052501B" w:rsidP="00861863">
            <w:pPr>
              <w:spacing w:after="0"/>
              <w:jc w:val="both"/>
              <w:textAlignment w:val="auto"/>
              <w:rPr>
                <w:rFonts w:ascii="Aptos" w:hAnsi="Aptos" w:cs="Calibri Light"/>
                <w:bCs/>
                <w:sz w:val="24"/>
                <w:szCs w:val="24"/>
              </w:rPr>
            </w:pPr>
            <w:r w:rsidRPr="00D15D04">
              <w:rPr>
                <w:rFonts w:ascii="Aptos" w:hAnsi="Aptos" w:cs="Calibri Light"/>
                <w:bCs/>
                <w:sz w:val="24"/>
                <w:szCs w:val="24"/>
              </w:rPr>
              <w:t>V006</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DE559C" w14:textId="77777777" w:rsidR="0052501B" w:rsidRPr="00D15D04" w:rsidRDefault="0052501B" w:rsidP="00861863">
            <w:pPr>
              <w:spacing w:after="0"/>
              <w:jc w:val="right"/>
              <w:textAlignment w:val="auto"/>
              <w:rPr>
                <w:rFonts w:ascii="Aptos" w:hAnsi="Aptos" w:cs="Calibri Light"/>
                <w:sz w:val="24"/>
                <w:szCs w:val="24"/>
              </w:rPr>
            </w:pPr>
            <w:r w:rsidRPr="00D15D04">
              <w:rPr>
                <w:rFonts w:ascii="Aptos" w:hAnsi="Aptos" w:cs="Calibri Light"/>
                <w:sz w:val="24"/>
                <w:szCs w:val="24"/>
              </w:rPr>
              <w:t>343.358.525,41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87160A" w14:textId="77777777" w:rsidR="0052501B" w:rsidRPr="00D15D04" w:rsidRDefault="0052501B" w:rsidP="00861863">
            <w:pPr>
              <w:spacing w:after="0"/>
              <w:jc w:val="right"/>
              <w:textAlignment w:val="auto"/>
              <w:rPr>
                <w:rFonts w:ascii="Aptos" w:hAnsi="Aptos" w:cs="Calibri Light"/>
                <w:bCs/>
                <w:sz w:val="24"/>
                <w:szCs w:val="24"/>
              </w:rPr>
            </w:pPr>
            <w:r w:rsidRPr="00D15D04">
              <w:rPr>
                <w:rFonts w:ascii="Aptos" w:hAnsi="Aptos" w:cs="Calibri Light"/>
                <w:bCs/>
                <w:sz w:val="24"/>
                <w:szCs w:val="24"/>
              </w:rPr>
              <w:t>171.418.324,04</w:t>
            </w:r>
          </w:p>
        </w:tc>
      </w:tr>
      <w:tr w:rsidR="0052501B" w:rsidRPr="00D15D04" w14:paraId="742C72C0" w14:textId="77777777" w:rsidTr="004027A3">
        <w:trPr>
          <w:trHeight w:val="601"/>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E1ABC9" w14:textId="77777777" w:rsidR="0052501B" w:rsidRPr="00D15D04" w:rsidRDefault="0052501B" w:rsidP="00861863">
            <w:pPr>
              <w:jc w:val="center"/>
              <w:textAlignment w:val="auto"/>
              <w:rPr>
                <w:rFonts w:ascii="Aptos" w:hAnsi="Aptos" w:cs="Calibri Light"/>
                <w:bCs/>
                <w:sz w:val="24"/>
                <w:szCs w:val="24"/>
              </w:rPr>
            </w:pPr>
            <w:r w:rsidRPr="00D15D04">
              <w:rPr>
                <w:rFonts w:ascii="Aptos" w:hAnsi="Aptos" w:cs="Calibri Light"/>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81E39" w14:textId="77777777" w:rsidR="0052501B" w:rsidRPr="00D15D04" w:rsidRDefault="0052501B" w:rsidP="00861863">
            <w:pPr>
              <w:textAlignment w:val="auto"/>
              <w:rPr>
                <w:rFonts w:ascii="Aptos" w:hAnsi="Aptos" w:cs="Calibri Light"/>
                <w:sz w:val="24"/>
                <w:szCs w:val="24"/>
              </w:rPr>
            </w:pPr>
          </w:p>
          <w:p w14:paraId="2FFC799A" w14:textId="42ACF1F9" w:rsidR="0052501B" w:rsidRPr="00D15D04" w:rsidRDefault="0052501B" w:rsidP="00861863">
            <w:pPr>
              <w:textAlignment w:val="auto"/>
              <w:rPr>
                <w:rFonts w:ascii="Aptos" w:hAnsi="Aptos" w:cs="Calibri Light"/>
                <w:sz w:val="24"/>
                <w:szCs w:val="24"/>
              </w:rPr>
            </w:pPr>
            <w:r w:rsidRPr="00D15D04">
              <w:rPr>
                <w:rFonts w:ascii="Aptos" w:hAnsi="Aptos" w:cs="Calibri Light"/>
                <w:sz w:val="24"/>
                <w:szCs w:val="24"/>
              </w:rPr>
              <w:t>Dospjele ob</w:t>
            </w:r>
            <w:r w:rsidR="004027A3">
              <w:rPr>
                <w:rFonts w:ascii="Aptos" w:hAnsi="Aptos" w:cs="Calibri Light"/>
                <w:sz w:val="24"/>
                <w:szCs w:val="24"/>
              </w:rPr>
              <w:t>a</w:t>
            </w:r>
            <w:r w:rsidRPr="00D15D04">
              <w:rPr>
                <w:rFonts w:ascii="Aptos" w:hAnsi="Aptos" w:cs="Calibri Light"/>
                <w:sz w:val="24"/>
                <w:szCs w:val="24"/>
              </w:rPr>
              <w:t>veze</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D1DD65" w14:textId="77777777" w:rsidR="0052501B" w:rsidRPr="00D15D04" w:rsidRDefault="0052501B" w:rsidP="00861863">
            <w:pPr>
              <w:textAlignment w:val="auto"/>
              <w:rPr>
                <w:rFonts w:ascii="Aptos" w:hAnsi="Aptos" w:cs="Calibri Light"/>
                <w:bCs/>
                <w:sz w:val="24"/>
                <w:szCs w:val="24"/>
              </w:rPr>
            </w:pPr>
          </w:p>
          <w:p w14:paraId="25271401" w14:textId="77777777" w:rsidR="0052501B" w:rsidRPr="00D15D04" w:rsidRDefault="0052501B" w:rsidP="00861863">
            <w:pPr>
              <w:textAlignment w:val="auto"/>
              <w:rPr>
                <w:rFonts w:ascii="Aptos" w:hAnsi="Aptos" w:cs="Calibri Light"/>
                <w:bCs/>
                <w:sz w:val="24"/>
                <w:szCs w:val="24"/>
              </w:rPr>
            </w:pPr>
            <w:r w:rsidRPr="00D15D04">
              <w:rPr>
                <w:rFonts w:ascii="Aptos" w:hAnsi="Aptos" w:cs="Calibri Light"/>
                <w:bCs/>
                <w:sz w:val="24"/>
                <w:szCs w:val="24"/>
              </w:rPr>
              <w:t>V007</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37398F" w14:textId="77777777" w:rsidR="0052501B" w:rsidRPr="00D15D04" w:rsidRDefault="0052501B" w:rsidP="00861863">
            <w:pPr>
              <w:jc w:val="right"/>
              <w:textAlignment w:val="auto"/>
              <w:rPr>
                <w:rFonts w:ascii="Aptos" w:hAnsi="Aptos" w:cs="Calibri Light"/>
                <w:sz w:val="24"/>
                <w:szCs w:val="24"/>
              </w:rPr>
            </w:pPr>
            <w:r w:rsidRPr="00D15D04">
              <w:rPr>
                <w:rFonts w:ascii="Aptos" w:hAnsi="Aptos" w:cs="Calibri Light"/>
                <w:sz w:val="24"/>
                <w:szCs w:val="24"/>
              </w:rPr>
              <w:t xml:space="preserve">      </w:t>
            </w:r>
          </w:p>
          <w:p w14:paraId="4CA822ED" w14:textId="77777777" w:rsidR="0052501B" w:rsidRPr="00D15D04" w:rsidRDefault="0052501B" w:rsidP="00861863">
            <w:pPr>
              <w:jc w:val="right"/>
              <w:textAlignment w:val="auto"/>
              <w:rPr>
                <w:rFonts w:ascii="Aptos" w:hAnsi="Aptos" w:cs="Calibri Light"/>
                <w:sz w:val="24"/>
                <w:szCs w:val="24"/>
              </w:rPr>
            </w:pPr>
            <w:r w:rsidRPr="00D15D04">
              <w:rPr>
                <w:rFonts w:ascii="Aptos" w:hAnsi="Aptos" w:cs="Calibri Light"/>
                <w:sz w:val="24"/>
                <w:szCs w:val="24"/>
              </w:rPr>
              <w:t>863.306,99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50C13A" w14:textId="77777777" w:rsidR="0052501B" w:rsidRPr="00D15D04" w:rsidRDefault="0052501B" w:rsidP="00861863">
            <w:pPr>
              <w:textAlignment w:val="auto"/>
              <w:rPr>
                <w:rFonts w:ascii="Aptos" w:hAnsi="Aptos" w:cs="Calibri Light"/>
                <w:bCs/>
                <w:sz w:val="24"/>
                <w:szCs w:val="24"/>
              </w:rPr>
            </w:pPr>
          </w:p>
          <w:p w14:paraId="5A11B3D2" w14:textId="77777777" w:rsidR="0052501B" w:rsidRPr="00D15D04" w:rsidRDefault="0052501B" w:rsidP="00861863">
            <w:pPr>
              <w:jc w:val="right"/>
              <w:textAlignment w:val="auto"/>
              <w:rPr>
                <w:rFonts w:ascii="Aptos" w:hAnsi="Aptos" w:cs="Calibri Light"/>
                <w:bCs/>
                <w:sz w:val="24"/>
                <w:szCs w:val="24"/>
              </w:rPr>
            </w:pPr>
            <w:r w:rsidRPr="00D15D04">
              <w:rPr>
                <w:rFonts w:ascii="Aptos" w:hAnsi="Aptos" w:cs="Calibri Light"/>
                <w:bCs/>
                <w:sz w:val="24"/>
                <w:szCs w:val="24"/>
              </w:rPr>
              <w:t>28.558.619,22</w:t>
            </w:r>
          </w:p>
        </w:tc>
      </w:tr>
      <w:tr w:rsidR="0052501B" w:rsidRPr="00D15D04" w14:paraId="4492EFDB" w14:textId="77777777" w:rsidTr="004027A3">
        <w:trPr>
          <w:trHeight w:val="726"/>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3B2C6E" w14:textId="77777777" w:rsidR="0052501B" w:rsidRPr="00D15D04" w:rsidRDefault="0052501B" w:rsidP="00861863">
            <w:pPr>
              <w:spacing w:after="0"/>
              <w:jc w:val="center"/>
              <w:textAlignment w:val="auto"/>
              <w:rPr>
                <w:rFonts w:ascii="Aptos" w:hAnsi="Aptos" w:cs="Calibri Light"/>
                <w:bCs/>
                <w:sz w:val="24"/>
                <w:szCs w:val="24"/>
              </w:rPr>
            </w:pPr>
            <w:r w:rsidRPr="00D15D04">
              <w:rPr>
                <w:rFonts w:ascii="Aptos" w:hAnsi="Aptos" w:cs="Calibri Light"/>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45B64" w14:textId="77777777" w:rsidR="0052501B" w:rsidRPr="00D15D04" w:rsidRDefault="0052501B" w:rsidP="00861863">
            <w:pPr>
              <w:spacing w:after="0"/>
              <w:jc w:val="both"/>
              <w:textAlignment w:val="auto"/>
              <w:rPr>
                <w:rFonts w:ascii="Aptos" w:hAnsi="Aptos" w:cs="Calibri Light"/>
                <w:sz w:val="24"/>
                <w:szCs w:val="24"/>
              </w:rPr>
            </w:pPr>
          </w:p>
          <w:p w14:paraId="2AD2E698" w14:textId="7FCBC873" w:rsidR="0052501B" w:rsidRPr="00D15D04" w:rsidRDefault="0052501B" w:rsidP="00861863">
            <w:pPr>
              <w:spacing w:after="0"/>
              <w:jc w:val="both"/>
              <w:textAlignment w:val="auto"/>
              <w:rPr>
                <w:rFonts w:ascii="Aptos" w:hAnsi="Aptos" w:cs="Calibri Light"/>
                <w:sz w:val="24"/>
                <w:szCs w:val="24"/>
              </w:rPr>
            </w:pPr>
            <w:r w:rsidRPr="00D15D04">
              <w:rPr>
                <w:rFonts w:ascii="Aptos" w:hAnsi="Aptos" w:cs="Calibri Light"/>
                <w:sz w:val="24"/>
                <w:szCs w:val="24"/>
              </w:rPr>
              <w:t>Nedospjele ob</w:t>
            </w:r>
            <w:r w:rsidR="004027A3">
              <w:rPr>
                <w:rFonts w:ascii="Aptos" w:hAnsi="Aptos" w:cs="Calibri Light"/>
                <w:sz w:val="24"/>
                <w:szCs w:val="24"/>
              </w:rPr>
              <w:t>a</w:t>
            </w:r>
            <w:r w:rsidRPr="00D15D04">
              <w:rPr>
                <w:rFonts w:ascii="Aptos" w:hAnsi="Aptos" w:cs="Calibri Light"/>
                <w:sz w:val="24"/>
                <w:szCs w:val="24"/>
              </w:rPr>
              <w:t>veze</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E511D5" w14:textId="77777777" w:rsidR="0052501B" w:rsidRPr="00D15D04" w:rsidRDefault="0052501B" w:rsidP="00861863">
            <w:pPr>
              <w:spacing w:after="0"/>
              <w:jc w:val="both"/>
              <w:textAlignment w:val="auto"/>
              <w:rPr>
                <w:rFonts w:ascii="Aptos" w:hAnsi="Aptos" w:cs="Calibri Light"/>
                <w:bCs/>
                <w:sz w:val="24"/>
                <w:szCs w:val="24"/>
              </w:rPr>
            </w:pPr>
          </w:p>
          <w:p w14:paraId="29EA168F" w14:textId="77777777" w:rsidR="0052501B" w:rsidRPr="00D15D04" w:rsidRDefault="0052501B" w:rsidP="00861863">
            <w:pPr>
              <w:spacing w:after="0"/>
              <w:jc w:val="both"/>
              <w:textAlignment w:val="auto"/>
              <w:rPr>
                <w:rFonts w:ascii="Aptos" w:hAnsi="Aptos" w:cs="Calibri Light"/>
                <w:bCs/>
                <w:sz w:val="24"/>
                <w:szCs w:val="24"/>
              </w:rPr>
            </w:pPr>
            <w:r w:rsidRPr="00D15D04">
              <w:rPr>
                <w:rFonts w:ascii="Aptos" w:hAnsi="Aptos" w:cs="Calibri Light"/>
                <w:bCs/>
                <w:sz w:val="24"/>
                <w:szCs w:val="24"/>
              </w:rPr>
              <w:t>V009</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70414C" w14:textId="77777777" w:rsidR="0052501B" w:rsidRPr="00D15D04" w:rsidRDefault="0052501B" w:rsidP="00861863">
            <w:pPr>
              <w:jc w:val="center"/>
              <w:textAlignment w:val="auto"/>
              <w:rPr>
                <w:rFonts w:ascii="Aptos" w:hAnsi="Aptos" w:cs="Calibri Light"/>
                <w:sz w:val="24"/>
                <w:szCs w:val="24"/>
              </w:rPr>
            </w:pPr>
          </w:p>
          <w:p w14:paraId="3185AFD1" w14:textId="77777777" w:rsidR="0052501B" w:rsidRPr="00D15D04" w:rsidRDefault="0052501B" w:rsidP="00861863">
            <w:pPr>
              <w:jc w:val="center"/>
              <w:textAlignment w:val="auto"/>
              <w:rPr>
                <w:rFonts w:ascii="Aptos" w:hAnsi="Aptos" w:cs="Calibri Light"/>
                <w:sz w:val="24"/>
                <w:szCs w:val="24"/>
              </w:rPr>
            </w:pPr>
            <w:r w:rsidRPr="00D15D04">
              <w:rPr>
                <w:rFonts w:ascii="Aptos" w:hAnsi="Aptos" w:cs="Calibri Light"/>
                <w:sz w:val="24"/>
                <w:szCs w:val="24"/>
              </w:rPr>
              <w:t>342.495.218,42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B6A908" w14:textId="77777777" w:rsidR="0052501B" w:rsidRPr="00D15D04" w:rsidRDefault="0052501B" w:rsidP="00861863">
            <w:pPr>
              <w:spacing w:after="0"/>
              <w:jc w:val="right"/>
              <w:textAlignment w:val="auto"/>
              <w:rPr>
                <w:rFonts w:ascii="Aptos" w:hAnsi="Aptos" w:cs="Calibri Light"/>
                <w:bCs/>
                <w:sz w:val="24"/>
                <w:szCs w:val="24"/>
              </w:rPr>
            </w:pPr>
          </w:p>
          <w:p w14:paraId="2A7F9C62" w14:textId="77777777" w:rsidR="0052501B" w:rsidRPr="00D15D04" w:rsidRDefault="0052501B" w:rsidP="00861863">
            <w:pPr>
              <w:spacing w:after="0"/>
              <w:jc w:val="right"/>
              <w:textAlignment w:val="auto"/>
              <w:rPr>
                <w:rFonts w:ascii="Aptos" w:hAnsi="Aptos" w:cs="Calibri Light"/>
                <w:bCs/>
                <w:sz w:val="24"/>
                <w:szCs w:val="24"/>
              </w:rPr>
            </w:pPr>
          </w:p>
          <w:p w14:paraId="7C9F1478" w14:textId="77777777" w:rsidR="0052501B" w:rsidRPr="00D15D04" w:rsidRDefault="0052501B" w:rsidP="00861863">
            <w:pPr>
              <w:spacing w:after="0"/>
              <w:jc w:val="right"/>
              <w:textAlignment w:val="auto"/>
              <w:rPr>
                <w:rFonts w:ascii="Aptos" w:hAnsi="Aptos" w:cs="Calibri Light"/>
                <w:bCs/>
                <w:sz w:val="24"/>
                <w:szCs w:val="24"/>
              </w:rPr>
            </w:pPr>
            <w:r w:rsidRPr="00D15D04">
              <w:rPr>
                <w:rFonts w:ascii="Aptos" w:hAnsi="Aptos" w:cs="Calibri Light"/>
                <w:bCs/>
                <w:sz w:val="24"/>
                <w:szCs w:val="24"/>
              </w:rPr>
              <w:t>142.859.704,82</w:t>
            </w:r>
          </w:p>
          <w:p w14:paraId="7DE13A9F" w14:textId="77777777" w:rsidR="0052501B" w:rsidRPr="00D15D04" w:rsidRDefault="0052501B" w:rsidP="00861863">
            <w:pPr>
              <w:spacing w:after="0"/>
              <w:jc w:val="right"/>
              <w:textAlignment w:val="auto"/>
              <w:rPr>
                <w:rFonts w:ascii="Aptos" w:hAnsi="Aptos" w:cs="Calibri Light"/>
                <w:bCs/>
                <w:sz w:val="24"/>
                <w:szCs w:val="24"/>
              </w:rPr>
            </w:pPr>
          </w:p>
        </w:tc>
      </w:tr>
    </w:tbl>
    <w:p w14:paraId="54087568" w14:textId="77777777" w:rsidR="0052501B" w:rsidRPr="00D15D04" w:rsidRDefault="0052501B" w:rsidP="0052501B">
      <w:pPr>
        <w:autoSpaceDE w:val="0"/>
        <w:spacing w:after="0"/>
        <w:jc w:val="both"/>
        <w:rPr>
          <w:rFonts w:ascii="Aptos" w:hAnsi="Aptos" w:cs="Calibri Light"/>
          <w:sz w:val="24"/>
          <w:szCs w:val="24"/>
        </w:rPr>
      </w:pPr>
    </w:p>
    <w:p w14:paraId="638CF03E" w14:textId="77777777" w:rsidR="0052501B" w:rsidRPr="00D15D04" w:rsidRDefault="0052501B" w:rsidP="0052501B">
      <w:pPr>
        <w:autoSpaceDE w:val="0"/>
        <w:spacing w:after="0"/>
        <w:jc w:val="both"/>
        <w:rPr>
          <w:rFonts w:ascii="Aptos" w:hAnsi="Aptos" w:cs="Calibri Light"/>
          <w:sz w:val="24"/>
          <w:szCs w:val="24"/>
        </w:rPr>
      </w:pPr>
    </w:p>
    <w:p w14:paraId="30E97615" w14:textId="2097D5DE" w:rsidR="0052501B" w:rsidRPr="00D15D04" w:rsidRDefault="0052501B" w:rsidP="0052501B">
      <w:pPr>
        <w:jc w:val="both"/>
        <w:rPr>
          <w:rFonts w:ascii="Aptos" w:hAnsi="Aptos" w:cs="Calibri Light"/>
          <w:sz w:val="24"/>
          <w:szCs w:val="24"/>
        </w:rPr>
      </w:pPr>
      <w:r w:rsidRPr="00D15D04">
        <w:rPr>
          <w:rFonts w:ascii="Aptos" w:hAnsi="Aptos" w:cs="Calibri Light"/>
          <w:sz w:val="24"/>
          <w:szCs w:val="24"/>
        </w:rPr>
        <w:t>U konsolidiranom obrascu ob</w:t>
      </w:r>
      <w:r w:rsidR="004027A3">
        <w:rPr>
          <w:rFonts w:ascii="Aptos" w:hAnsi="Aptos" w:cs="Calibri Light"/>
          <w:sz w:val="24"/>
          <w:szCs w:val="24"/>
        </w:rPr>
        <w:t>a</w:t>
      </w:r>
      <w:r w:rsidRPr="00D15D04">
        <w:rPr>
          <w:rFonts w:ascii="Aptos" w:hAnsi="Aptos" w:cs="Calibri Light"/>
          <w:sz w:val="24"/>
          <w:szCs w:val="24"/>
        </w:rPr>
        <w:t>veza izbijeni su iznosi 3.488.843,73 EUR koji se odnosi na međusobne ob</w:t>
      </w:r>
      <w:r w:rsidR="00F1196A">
        <w:rPr>
          <w:rFonts w:ascii="Aptos" w:hAnsi="Aptos" w:cs="Calibri Light"/>
          <w:sz w:val="24"/>
          <w:szCs w:val="24"/>
        </w:rPr>
        <w:t>a</w:t>
      </w:r>
      <w:r w:rsidRPr="00D15D04">
        <w:rPr>
          <w:rFonts w:ascii="Aptos" w:hAnsi="Aptos" w:cs="Calibri Light"/>
          <w:sz w:val="24"/>
          <w:szCs w:val="24"/>
        </w:rPr>
        <w:t>veze i potraživanja između Grada i proračunskih korisnika za 2022. godinu (šifra V001 i V005) i 6.262.623,52 EUR koji se odnosi na 2023. godinu (V003 i V010).</w:t>
      </w:r>
    </w:p>
    <w:p w14:paraId="0763CB44" w14:textId="7BF46556" w:rsidR="0052501B" w:rsidRPr="00D15D04" w:rsidRDefault="0052501B" w:rsidP="0052501B">
      <w:pPr>
        <w:jc w:val="both"/>
        <w:rPr>
          <w:rFonts w:ascii="Aptos" w:hAnsi="Aptos" w:cs="Calibri Light"/>
          <w:sz w:val="24"/>
          <w:szCs w:val="24"/>
        </w:rPr>
      </w:pPr>
      <w:r w:rsidRPr="00D15D04">
        <w:rPr>
          <w:rFonts w:ascii="Aptos" w:hAnsi="Aptos" w:cs="Calibri Light"/>
          <w:sz w:val="24"/>
          <w:szCs w:val="24"/>
        </w:rPr>
        <w:t>Taj iznos izbijen je sa skupine 239, a čini ga iznos od 1.369.633,83 EUR je uplaćen na račun Grada, a odnosi se na uplate roditelja čija su djeca korisnici dječjih vrtića, i 4.892.989,69 EUR koji se odnosi se na višak prihoda za koje su proračunski korisnici prikazali ob</w:t>
      </w:r>
      <w:r w:rsidR="00F1196A">
        <w:rPr>
          <w:rFonts w:ascii="Aptos" w:hAnsi="Aptos" w:cs="Calibri Light"/>
          <w:sz w:val="24"/>
          <w:szCs w:val="24"/>
        </w:rPr>
        <w:t>a</w:t>
      </w:r>
      <w:r w:rsidRPr="00D15D04">
        <w:rPr>
          <w:rFonts w:ascii="Aptos" w:hAnsi="Aptos" w:cs="Calibri Light"/>
          <w:sz w:val="24"/>
          <w:szCs w:val="24"/>
        </w:rPr>
        <w:t>vezu za povrat u proračun.</w:t>
      </w:r>
    </w:p>
    <w:p w14:paraId="4BBDD6AE" w14:textId="77777777" w:rsidR="000942AE" w:rsidRDefault="000942AE" w:rsidP="00A3539F">
      <w:pPr>
        <w:jc w:val="both"/>
        <w:rPr>
          <w:rFonts w:ascii="Aptos" w:hAnsi="Aptos" w:cs="Calibri Light"/>
          <w:b/>
          <w:sz w:val="28"/>
          <w:szCs w:val="28"/>
          <w:u w:val="single"/>
        </w:rPr>
      </w:pPr>
    </w:p>
    <w:p w14:paraId="64309340" w14:textId="77777777" w:rsidR="00F1196A" w:rsidRDefault="00F1196A" w:rsidP="00A3539F">
      <w:pPr>
        <w:jc w:val="both"/>
        <w:rPr>
          <w:rFonts w:ascii="Aptos" w:hAnsi="Aptos" w:cs="Calibri Light"/>
          <w:b/>
          <w:sz w:val="28"/>
          <w:szCs w:val="28"/>
          <w:u w:val="single"/>
        </w:rPr>
      </w:pPr>
    </w:p>
    <w:p w14:paraId="7D5C7CDB" w14:textId="77777777" w:rsidR="00F1196A" w:rsidRDefault="00F1196A" w:rsidP="00A3539F">
      <w:pPr>
        <w:jc w:val="both"/>
        <w:rPr>
          <w:rFonts w:ascii="Aptos" w:hAnsi="Aptos" w:cs="Calibri Light"/>
          <w:b/>
          <w:sz w:val="28"/>
          <w:szCs w:val="28"/>
          <w:u w:val="single"/>
        </w:rPr>
      </w:pPr>
    </w:p>
    <w:p w14:paraId="286D1608" w14:textId="7E47BD3D" w:rsidR="00A3539F" w:rsidRDefault="0066645F" w:rsidP="00A3539F">
      <w:pPr>
        <w:jc w:val="both"/>
        <w:rPr>
          <w:rFonts w:ascii="Aptos" w:hAnsi="Aptos" w:cs="Calibri Light"/>
          <w:b/>
          <w:sz w:val="28"/>
          <w:szCs w:val="28"/>
          <w:u w:val="single"/>
        </w:rPr>
      </w:pPr>
      <w:r>
        <w:rPr>
          <w:rFonts w:ascii="Aptos" w:hAnsi="Aptos" w:cs="Calibri Light"/>
          <w:b/>
          <w:sz w:val="28"/>
          <w:szCs w:val="28"/>
          <w:u w:val="single"/>
        </w:rPr>
        <w:lastRenderedPageBreak/>
        <w:t xml:space="preserve">BILJEŠKE UZ </w:t>
      </w:r>
      <w:r w:rsidR="000942AE">
        <w:rPr>
          <w:rFonts w:ascii="Aptos" w:hAnsi="Aptos" w:cs="Calibri Light"/>
          <w:b/>
          <w:sz w:val="28"/>
          <w:szCs w:val="28"/>
          <w:u w:val="single"/>
        </w:rPr>
        <w:t xml:space="preserve">OBRAZAC </w:t>
      </w:r>
      <w:r w:rsidR="00A3539F" w:rsidRPr="000942AE">
        <w:rPr>
          <w:rFonts w:ascii="Aptos" w:hAnsi="Aptos" w:cs="Calibri Light"/>
          <w:b/>
          <w:sz w:val="28"/>
          <w:szCs w:val="28"/>
          <w:u w:val="single"/>
        </w:rPr>
        <w:t>P-VRIO</w:t>
      </w:r>
    </w:p>
    <w:p w14:paraId="2133B7DC" w14:textId="77777777" w:rsidR="002E6EAE" w:rsidRPr="000942AE" w:rsidRDefault="002E6EAE" w:rsidP="00A3539F">
      <w:pPr>
        <w:jc w:val="both"/>
        <w:rPr>
          <w:rFonts w:ascii="Aptos" w:hAnsi="Aptos" w:cs="Calibri Light"/>
          <w:b/>
          <w:sz w:val="28"/>
          <w:szCs w:val="28"/>
          <w:u w:val="single"/>
        </w:rPr>
      </w:pPr>
    </w:p>
    <w:p w14:paraId="7BF2F670" w14:textId="5ACF4951" w:rsidR="00A3539F" w:rsidRPr="00D15D04" w:rsidRDefault="00A3539F" w:rsidP="00A3539F">
      <w:pPr>
        <w:jc w:val="both"/>
        <w:rPr>
          <w:rFonts w:ascii="Aptos" w:hAnsi="Aptos"/>
          <w:sz w:val="24"/>
          <w:szCs w:val="24"/>
        </w:rPr>
      </w:pPr>
      <w:r w:rsidRPr="00D15D04">
        <w:rPr>
          <w:rFonts w:ascii="Aptos" w:hAnsi="Aptos" w:cs="Calibri Light"/>
          <w:b/>
          <w:sz w:val="24"/>
          <w:szCs w:val="24"/>
        </w:rPr>
        <w:t xml:space="preserve">Šifra P021 smanjenje </w:t>
      </w:r>
      <w:r w:rsidRPr="00D15D04">
        <w:rPr>
          <w:rFonts w:ascii="Aptos" w:hAnsi="Aptos" w:cs="Calibri Light"/>
          <w:bCs/>
          <w:sz w:val="24"/>
          <w:szCs w:val="24"/>
        </w:rPr>
        <w:t>u konsolidiranom obrascu izbijen je iznos 4.584.706,66 EUR. Iznos od 2.558.662,74 EUR odnosi se na prijenos kuhinjske opreme, namještaja, opreme za sportske dvorane i videonadzor. Oprema je prenesena po Zaključku gradonačelnika:  DV Sunčana, PO Vrbani u iznosu 528.862,02</w:t>
      </w:r>
      <w:r w:rsidR="00D15D04" w:rsidRPr="00D15D04">
        <w:rPr>
          <w:rFonts w:ascii="Aptos" w:hAnsi="Aptos" w:cs="Calibri Light"/>
          <w:bCs/>
          <w:sz w:val="24"/>
          <w:szCs w:val="24"/>
        </w:rPr>
        <w:t xml:space="preserve"> EUR</w:t>
      </w:r>
      <w:r w:rsidRPr="00D15D04">
        <w:rPr>
          <w:rFonts w:ascii="Aptos" w:hAnsi="Aptos" w:cs="Calibri Light"/>
          <w:bCs/>
          <w:sz w:val="24"/>
          <w:szCs w:val="24"/>
        </w:rPr>
        <w:t>, Hotelijersko – turističkoj školi 240.680,46 EUR, OŠ K.Š. Gjalski 331.514,37 EUR, OŠ Svete Klara 115.067,53 EUR, Domu za starije osobe Maksimir 538.965,76 EUR, Domu za starije osobe Sv. Josip 92.703,94 EUR, Domu za starije osobe Ksaver 176.221,37 EUR, Domu za starije Trnje 162.764,95 EUR, Domu za starije Centar 97.992,34 EUR i Domu za starije Trešnjevka 273.890,00 EUR.</w:t>
      </w:r>
    </w:p>
    <w:p w14:paraId="32E5161B" w14:textId="77777777" w:rsidR="00A3539F" w:rsidRPr="00D15D04" w:rsidRDefault="00A3539F" w:rsidP="00A3539F">
      <w:pPr>
        <w:jc w:val="both"/>
        <w:rPr>
          <w:rFonts w:ascii="Aptos" w:hAnsi="Aptos" w:cs="Calibri Light"/>
          <w:bCs/>
          <w:sz w:val="24"/>
          <w:szCs w:val="24"/>
        </w:rPr>
      </w:pPr>
      <w:r w:rsidRPr="00D15D04">
        <w:rPr>
          <w:rFonts w:ascii="Aptos" w:hAnsi="Aptos" w:cs="Calibri Light"/>
          <w:bCs/>
          <w:sz w:val="24"/>
          <w:szCs w:val="24"/>
        </w:rPr>
        <w:t>Iznos 1.946.898,10 EUR prenesen je ustanovi Zoološki vrt, a iznos od 79.145,56 EUR su odnosi na prijenos sustava za kompenzaciju jalove energije proračunskim korisnicima.</w:t>
      </w:r>
    </w:p>
    <w:p w14:paraId="198DE78C" w14:textId="77777777" w:rsidR="00A3539F" w:rsidRPr="00D15D04" w:rsidRDefault="00A3539F" w:rsidP="00A3539F">
      <w:pPr>
        <w:jc w:val="both"/>
        <w:rPr>
          <w:rFonts w:ascii="Aptos" w:hAnsi="Aptos" w:cs="Calibri Light"/>
          <w:bCs/>
          <w:sz w:val="24"/>
          <w:szCs w:val="24"/>
        </w:rPr>
      </w:pPr>
      <w:r w:rsidRPr="00D15D04">
        <w:rPr>
          <w:rFonts w:ascii="Aptos" w:hAnsi="Aptos" w:cs="Calibri Light"/>
          <w:bCs/>
          <w:sz w:val="24"/>
          <w:szCs w:val="24"/>
        </w:rPr>
        <w:t>Proračunski korisnici su na razne načine evidentirali povećanje dobivene imovine tako da je na strani povećanja isti iznos je izbijen sa slijedećih šifri: sa šifre P003- 331.514,37 EUR, P007 – 92.703,94 EUR, P017 – 1.946.898,10 EUR i P018 – 2.213.590,25 EUR.</w:t>
      </w:r>
    </w:p>
    <w:p w14:paraId="73F8A240" w14:textId="77777777" w:rsidR="00A3539F" w:rsidRPr="00D15D04" w:rsidRDefault="00A3539F" w:rsidP="00A3539F">
      <w:pPr>
        <w:jc w:val="both"/>
        <w:rPr>
          <w:rFonts w:ascii="Aptos" w:hAnsi="Aptos"/>
          <w:sz w:val="24"/>
          <w:szCs w:val="24"/>
        </w:rPr>
      </w:pPr>
      <w:r w:rsidRPr="00D15D04">
        <w:rPr>
          <w:rFonts w:ascii="Aptos" w:hAnsi="Aptos" w:cs="Calibri Light"/>
          <w:b/>
          <w:sz w:val="24"/>
          <w:szCs w:val="24"/>
        </w:rPr>
        <w:t xml:space="preserve">Šifra P022 smanjenje </w:t>
      </w:r>
      <w:r w:rsidRPr="00D15D04">
        <w:rPr>
          <w:rFonts w:ascii="Aptos" w:hAnsi="Aptos" w:cs="Calibri Light"/>
          <w:bCs/>
          <w:sz w:val="24"/>
          <w:szCs w:val="24"/>
        </w:rPr>
        <w:t>u konsolidiranom obrascu</w:t>
      </w:r>
      <w:r w:rsidRPr="00D15D04">
        <w:rPr>
          <w:rFonts w:ascii="Aptos" w:hAnsi="Aptos" w:cs="Calibri Light"/>
          <w:b/>
          <w:sz w:val="24"/>
          <w:szCs w:val="24"/>
        </w:rPr>
        <w:t xml:space="preserve"> </w:t>
      </w:r>
      <w:r w:rsidRPr="00D15D04">
        <w:rPr>
          <w:rFonts w:ascii="Aptos" w:hAnsi="Aptos" w:cs="Calibri Light"/>
          <w:bCs/>
          <w:sz w:val="24"/>
          <w:szCs w:val="24"/>
        </w:rPr>
        <w:t xml:space="preserve">izbijen je iznos 4.475.932,06 EUR. Navedeni iznos se sastoji od udžbenika i opreme koja je po Zaključku gradonačelnika prenesena u poslovne knjige proračunskih korisnika. </w:t>
      </w:r>
    </w:p>
    <w:p w14:paraId="24755A87" w14:textId="70F5B6F0" w:rsidR="00A3539F" w:rsidRPr="00D15D04" w:rsidRDefault="00A3539F" w:rsidP="00A3539F">
      <w:pPr>
        <w:jc w:val="both"/>
        <w:rPr>
          <w:rFonts w:ascii="Aptos" w:hAnsi="Aptos" w:cs="Calibri Light"/>
          <w:bCs/>
          <w:sz w:val="24"/>
          <w:szCs w:val="24"/>
        </w:rPr>
      </w:pPr>
      <w:r w:rsidRPr="00D15D04">
        <w:rPr>
          <w:rFonts w:ascii="Aptos" w:hAnsi="Aptos" w:cs="Calibri Light"/>
          <w:bCs/>
          <w:sz w:val="24"/>
          <w:szCs w:val="24"/>
        </w:rPr>
        <w:t>Na strani povećanja iznos od 4.475.932,06 E</w:t>
      </w:r>
      <w:r w:rsidR="00D15D04" w:rsidRPr="00D15D04">
        <w:rPr>
          <w:rFonts w:ascii="Aptos" w:hAnsi="Aptos" w:cs="Calibri Light"/>
          <w:bCs/>
          <w:sz w:val="24"/>
          <w:szCs w:val="24"/>
        </w:rPr>
        <w:t>UR</w:t>
      </w:r>
      <w:r w:rsidRPr="00D15D04">
        <w:rPr>
          <w:rFonts w:ascii="Aptos" w:hAnsi="Aptos" w:cs="Calibri Light"/>
          <w:bCs/>
          <w:sz w:val="24"/>
          <w:szCs w:val="24"/>
        </w:rPr>
        <w:t xml:space="preserve"> izbijen je sa slijedećih šifri: P018 iznos 3.761.518,68 EUR i P022 iznos 714.413,38 EUR.</w:t>
      </w:r>
    </w:p>
    <w:p w14:paraId="1BA996A8" w14:textId="47098309" w:rsidR="0052501B" w:rsidRDefault="00A3539F" w:rsidP="00A3539F">
      <w:pPr>
        <w:rPr>
          <w:rFonts w:ascii="Aptos" w:hAnsi="Aptos" w:cs="Calibri Light"/>
          <w:bCs/>
          <w:sz w:val="24"/>
          <w:szCs w:val="24"/>
        </w:rPr>
      </w:pPr>
      <w:r w:rsidRPr="00D15D04">
        <w:rPr>
          <w:rFonts w:ascii="Aptos" w:hAnsi="Aptos" w:cs="Calibri Light"/>
          <w:b/>
          <w:sz w:val="24"/>
          <w:szCs w:val="24"/>
        </w:rPr>
        <w:t>Šifra P018 povećanje i smanjenje</w:t>
      </w:r>
      <w:r w:rsidRPr="00D15D04">
        <w:rPr>
          <w:rFonts w:ascii="Aptos" w:hAnsi="Aptos" w:cs="Calibri Light"/>
          <w:bCs/>
          <w:sz w:val="24"/>
          <w:szCs w:val="24"/>
        </w:rPr>
        <w:t xml:space="preserve"> izbijen je iznos 8.164,16 EUR. Radi se o prijenosu prava vlasništva nad nekretninom u Frankopanskoj 8 sa Hotelijersko turističke škole na Grad Zagreb. Riječ je sadašnjoj knjigovodstvenoj vrijednosti objekta</w:t>
      </w:r>
      <w:r w:rsidR="00D15D04" w:rsidRPr="00D15D04">
        <w:rPr>
          <w:rFonts w:ascii="Aptos" w:hAnsi="Aptos" w:cs="Calibri Light"/>
          <w:bCs/>
          <w:sz w:val="24"/>
          <w:szCs w:val="24"/>
        </w:rPr>
        <w:t>.</w:t>
      </w:r>
    </w:p>
    <w:p w14:paraId="52F4D7BF" w14:textId="16058E4F" w:rsidR="000942AE" w:rsidRDefault="000942AE" w:rsidP="00A3539F">
      <w:pPr>
        <w:rPr>
          <w:rFonts w:ascii="Aptos" w:hAnsi="Aptos" w:cs="Calibri Light"/>
          <w:bCs/>
          <w:sz w:val="24"/>
          <w:szCs w:val="24"/>
        </w:rPr>
      </w:pPr>
    </w:p>
    <w:p w14:paraId="6E3130F5" w14:textId="6B855319" w:rsidR="000942AE" w:rsidRDefault="0066645F" w:rsidP="00A3539F">
      <w:pPr>
        <w:rPr>
          <w:rFonts w:ascii="Aptos" w:hAnsi="Aptos" w:cs="Calibri Light"/>
          <w:b/>
          <w:sz w:val="28"/>
          <w:szCs w:val="28"/>
          <w:u w:val="single"/>
        </w:rPr>
      </w:pPr>
      <w:r>
        <w:rPr>
          <w:rFonts w:ascii="Aptos" w:hAnsi="Aptos" w:cs="Calibri Light"/>
          <w:b/>
          <w:sz w:val="28"/>
          <w:szCs w:val="28"/>
          <w:u w:val="single"/>
        </w:rPr>
        <w:t xml:space="preserve">BILJEŠKE </w:t>
      </w:r>
      <w:r w:rsidR="000942AE">
        <w:rPr>
          <w:rFonts w:ascii="Aptos" w:hAnsi="Aptos" w:cs="Calibri Light"/>
          <w:b/>
          <w:sz w:val="28"/>
          <w:szCs w:val="28"/>
          <w:u w:val="single"/>
        </w:rPr>
        <w:t xml:space="preserve">OBRAZAC </w:t>
      </w:r>
      <w:r w:rsidR="000942AE" w:rsidRPr="000942AE">
        <w:rPr>
          <w:rFonts w:ascii="Aptos" w:hAnsi="Aptos" w:cs="Calibri Light"/>
          <w:b/>
          <w:sz w:val="28"/>
          <w:szCs w:val="28"/>
          <w:u w:val="single"/>
        </w:rPr>
        <w:t>PR RAS</w:t>
      </w:r>
    </w:p>
    <w:p w14:paraId="05CD4157" w14:textId="4F0618B0" w:rsidR="000942AE" w:rsidRDefault="000942AE" w:rsidP="00A3539F">
      <w:pPr>
        <w:rPr>
          <w:rFonts w:ascii="Aptos" w:hAnsi="Aptos"/>
          <w:b/>
          <w:sz w:val="28"/>
          <w:szCs w:val="28"/>
          <w:u w:val="single"/>
        </w:rPr>
      </w:pPr>
    </w:p>
    <w:p w14:paraId="56FFC043"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b/>
          <w:bCs/>
          <w:sz w:val="24"/>
          <w:szCs w:val="24"/>
        </w:rPr>
        <w:t xml:space="preserve">Ukupni prihodi i primici (Šifra X678) </w:t>
      </w:r>
      <w:r w:rsidRPr="002E6EAE">
        <w:rPr>
          <w:rFonts w:ascii="Aptos" w:hAnsi="Aptos" w:cstheme="majorHAnsi"/>
          <w:sz w:val="24"/>
          <w:szCs w:val="24"/>
        </w:rPr>
        <w:t>ostvareni su u izvještajnom razdoblju u iznosu od 2.290.203.217,70 EUR ili 19% više u odnosu na ostvarenje u prethodnoj godini.</w:t>
      </w:r>
    </w:p>
    <w:p w14:paraId="2C7FAAC6"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U strukturi ukupno ostvarenih prihoda i primitaka najveći udjel imaju prihodi poslovanja s 94%.</w:t>
      </w:r>
    </w:p>
    <w:p w14:paraId="38C73F01"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b/>
          <w:bCs/>
          <w:sz w:val="24"/>
          <w:szCs w:val="24"/>
        </w:rPr>
        <w:t xml:space="preserve">Ukupni rashodi i izdaci </w:t>
      </w:r>
      <w:r w:rsidRPr="002E6EAE">
        <w:rPr>
          <w:rFonts w:ascii="Aptos" w:hAnsi="Aptos" w:cstheme="majorHAnsi"/>
          <w:b/>
          <w:sz w:val="24"/>
          <w:szCs w:val="24"/>
        </w:rPr>
        <w:t>(Šifra Y345</w:t>
      </w:r>
      <w:r w:rsidRPr="002E6EAE">
        <w:rPr>
          <w:rFonts w:ascii="Aptos" w:hAnsi="Aptos" w:cstheme="majorHAnsi"/>
          <w:sz w:val="24"/>
          <w:szCs w:val="24"/>
        </w:rPr>
        <w:t>) ostvareni su u iznosu od 2.152.875.351,36 EUR. U</w:t>
      </w:r>
    </w:p>
    <w:p w14:paraId="4EC8D15E"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odnosu na ostvarenje u prethodnoj godini rashodi su veći za 16%.</w:t>
      </w:r>
    </w:p>
    <w:p w14:paraId="0914F258" w14:textId="49B36EC2" w:rsidR="002E6EAE" w:rsidRDefault="002E6EAE" w:rsidP="002E6EAE">
      <w:pPr>
        <w:autoSpaceDE w:val="0"/>
        <w:spacing w:after="0" w:line="276" w:lineRule="auto"/>
        <w:jc w:val="both"/>
        <w:rPr>
          <w:rFonts w:ascii="Aptos" w:hAnsi="Aptos" w:cstheme="majorHAnsi"/>
          <w:color w:val="FF0000"/>
          <w:sz w:val="24"/>
          <w:szCs w:val="24"/>
        </w:rPr>
      </w:pPr>
    </w:p>
    <w:p w14:paraId="03ACF2E1" w14:textId="1CEE5285" w:rsidR="002E6EAE" w:rsidRDefault="002E6EAE" w:rsidP="002E6EAE">
      <w:pPr>
        <w:autoSpaceDE w:val="0"/>
        <w:spacing w:after="0" w:line="276" w:lineRule="auto"/>
        <w:jc w:val="both"/>
        <w:rPr>
          <w:rFonts w:ascii="Aptos" w:hAnsi="Aptos" w:cstheme="majorHAnsi"/>
          <w:color w:val="FF0000"/>
          <w:sz w:val="24"/>
          <w:szCs w:val="24"/>
        </w:rPr>
      </w:pPr>
    </w:p>
    <w:p w14:paraId="7DE0754E" w14:textId="27012BFF" w:rsidR="002E6EAE" w:rsidRDefault="002E6EAE" w:rsidP="002E6EAE">
      <w:pPr>
        <w:autoSpaceDE w:val="0"/>
        <w:spacing w:after="0" w:line="276" w:lineRule="auto"/>
        <w:jc w:val="both"/>
        <w:rPr>
          <w:rFonts w:ascii="Aptos" w:hAnsi="Aptos" w:cstheme="majorHAnsi"/>
          <w:color w:val="FF0000"/>
          <w:sz w:val="24"/>
          <w:szCs w:val="24"/>
        </w:rPr>
      </w:pPr>
    </w:p>
    <w:p w14:paraId="73019672" w14:textId="77777777" w:rsidR="002E6EAE" w:rsidRPr="002E6EAE" w:rsidRDefault="002E6EAE" w:rsidP="002E6EAE">
      <w:pPr>
        <w:autoSpaceDE w:val="0"/>
        <w:spacing w:after="0" w:line="276" w:lineRule="auto"/>
        <w:jc w:val="both"/>
        <w:rPr>
          <w:rFonts w:ascii="Aptos" w:hAnsi="Aptos" w:cstheme="majorHAnsi"/>
          <w:color w:val="FF0000"/>
          <w:sz w:val="24"/>
          <w:szCs w:val="24"/>
        </w:rPr>
      </w:pPr>
    </w:p>
    <w:p w14:paraId="03A1E2BA" w14:textId="77777777" w:rsidR="002E6EAE" w:rsidRPr="002E6EAE" w:rsidRDefault="002E6EAE" w:rsidP="002E6EAE">
      <w:pPr>
        <w:autoSpaceDE w:val="0"/>
        <w:spacing w:after="0" w:line="276" w:lineRule="auto"/>
        <w:jc w:val="both"/>
        <w:rPr>
          <w:rFonts w:ascii="Aptos" w:hAnsi="Aptos" w:cstheme="majorHAnsi"/>
          <w:sz w:val="24"/>
          <w:szCs w:val="24"/>
        </w:rPr>
      </w:pPr>
    </w:p>
    <w:tbl>
      <w:tblPr>
        <w:tblW w:w="9117" w:type="dxa"/>
        <w:tblCellMar>
          <w:left w:w="10" w:type="dxa"/>
          <w:right w:w="10" w:type="dxa"/>
        </w:tblCellMar>
        <w:tblLook w:val="04A0" w:firstRow="1" w:lastRow="0" w:firstColumn="1" w:lastColumn="0" w:noHBand="0" w:noVBand="1"/>
      </w:tblPr>
      <w:tblGrid>
        <w:gridCol w:w="882"/>
        <w:gridCol w:w="3030"/>
        <w:gridCol w:w="734"/>
        <w:gridCol w:w="2029"/>
        <w:gridCol w:w="2029"/>
        <w:gridCol w:w="1019"/>
      </w:tblGrid>
      <w:tr w:rsidR="002E6EAE" w:rsidRPr="002E6EAE" w14:paraId="5EED337D" w14:textId="77777777" w:rsidTr="00861863">
        <w:trPr>
          <w:trHeight w:val="416"/>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7483BB5B" w14:textId="77777777" w:rsidR="002E6EAE" w:rsidRPr="002E6EAE" w:rsidRDefault="002E6EAE" w:rsidP="005E3F5B">
            <w:pPr>
              <w:autoSpaceDE w:val="0"/>
              <w:spacing w:after="0" w:line="276" w:lineRule="auto"/>
              <w:jc w:val="center"/>
              <w:rPr>
                <w:rFonts w:ascii="Aptos" w:hAnsi="Aptos" w:cstheme="majorHAnsi"/>
                <w:sz w:val="24"/>
                <w:szCs w:val="24"/>
              </w:rPr>
            </w:pPr>
            <w:r w:rsidRPr="002E6EAE">
              <w:rPr>
                <w:rFonts w:ascii="Aptos" w:hAnsi="Aptos" w:cstheme="majorHAnsi"/>
                <w:sz w:val="24"/>
                <w:szCs w:val="24"/>
              </w:rPr>
              <w:lastRenderedPageBreak/>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7CB77E54" w14:textId="77777777" w:rsidR="002E6EAE" w:rsidRPr="002E6EAE" w:rsidRDefault="002E6EAE" w:rsidP="005E3F5B">
            <w:pPr>
              <w:autoSpaceDE w:val="0"/>
              <w:spacing w:after="0" w:line="276" w:lineRule="auto"/>
              <w:jc w:val="center"/>
              <w:rPr>
                <w:rFonts w:ascii="Aptos" w:hAnsi="Aptos" w:cstheme="majorHAnsi"/>
                <w:sz w:val="24"/>
                <w:szCs w:val="24"/>
              </w:rPr>
            </w:pPr>
            <w:r w:rsidRPr="002E6EAE">
              <w:rPr>
                <w:rFonts w:ascii="Aptos" w:hAnsi="Aptos" w:cstheme="majorHAnsi"/>
                <w:sz w:val="24"/>
                <w:szCs w:val="24"/>
              </w:rPr>
              <w:t>OPIS</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2676487D" w14:textId="77777777" w:rsidR="002E6EAE" w:rsidRPr="002E6EAE" w:rsidRDefault="002E6EAE" w:rsidP="005E3F5B">
            <w:pPr>
              <w:autoSpaceDE w:val="0"/>
              <w:spacing w:after="0" w:line="276" w:lineRule="auto"/>
              <w:jc w:val="center"/>
              <w:rPr>
                <w:rFonts w:ascii="Aptos" w:hAnsi="Aptos" w:cstheme="majorHAnsi"/>
                <w:sz w:val="24"/>
                <w:szCs w:val="24"/>
              </w:rPr>
            </w:pPr>
            <w:r w:rsidRPr="002E6EAE">
              <w:rPr>
                <w:rFonts w:ascii="Aptos" w:hAnsi="Aptos" w:cstheme="majorHAnsi"/>
                <w:sz w:val="24"/>
                <w:szCs w:val="24"/>
              </w:rPr>
              <w:t>Šifra</w:t>
            </w:r>
          </w:p>
        </w:tc>
        <w:tc>
          <w:tcPr>
            <w:tcW w:w="202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2C7B383" w14:textId="77777777" w:rsidR="002E6EAE" w:rsidRPr="002E6EAE" w:rsidRDefault="002E6EAE" w:rsidP="005E3F5B">
            <w:pPr>
              <w:autoSpaceDE w:val="0"/>
              <w:spacing w:after="0" w:line="276" w:lineRule="auto"/>
              <w:jc w:val="center"/>
              <w:rPr>
                <w:rFonts w:ascii="Aptos" w:hAnsi="Aptos" w:cstheme="majorHAnsi"/>
                <w:sz w:val="24"/>
                <w:szCs w:val="24"/>
              </w:rPr>
            </w:pPr>
            <w:r w:rsidRPr="002E6EAE">
              <w:rPr>
                <w:rFonts w:ascii="Aptos" w:hAnsi="Aptos" w:cstheme="majorHAnsi"/>
                <w:sz w:val="24"/>
                <w:szCs w:val="24"/>
              </w:rPr>
              <w:t>Ostvareno prethodne godine</w:t>
            </w:r>
          </w:p>
        </w:tc>
        <w:tc>
          <w:tcPr>
            <w:tcW w:w="18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23E62BC" w14:textId="77777777" w:rsidR="002E6EAE" w:rsidRPr="002E6EAE" w:rsidRDefault="002E6EAE" w:rsidP="005E3F5B">
            <w:pPr>
              <w:autoSpaceDE w:val="0"/>
              <w:spacing w:after="0" w:line="276" w:lineRule="auto"/>
              <w:jc w:val="center"/>
              <w:rPr>
                <w:rFonts w:ascii="Aptos" w:hAnsi="Aptos" w:cstheme="majorHAnsi"/>
                <w:sz w:val="24"/>
                <w:szCs w:val="24"/>
              </w:rPr>
            </w:pPr>
            <w:r w:rsidRPr="002E6EAE">
              <w:rPr>
                <w:rFonts w:ascii="Aptos" w:hAnsi="Aptos" w:cstheme="majorHAnsi"/>
                <w:sz w:val="24"/>
                <w:szCs w:val="24"/>
              </w:rPr>
              <w:t>Ostvareno u tekućem razdoblju</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0E5E9E57" w14:textId="77777777" w:rsidR="002E6EAE" w:rsidRPr="002E6EAE" w:rsidRDefault="002E6EAE" w:rsidP="005E3F5B">
            <w:pPr>
              <w:autoSpaceDE w:val="0"/>
              <w:spacing w:after="0" w:line="276" w:lineRule="auto"/>
              <w:jc w:val="center"/>
              <w:rPr>
                <w:rFonts w:ascii="Aptos" w:hAnsi="Aptos" w:cstheme="majorHAnsi"/>
                <w:sz w:val="24"/>
                <w:szCs w:val="24"/>
              </w:rPr>
            </w:pPr>
            <w:r w:rsidRPr="002E6EAE">
              <w:rPr>
                <w:rFonts w:ascii="Aptos" w:hAnsi="Aptos" w:cstheme="majorHAnsi"/>
                <w:sz w:val="24"/>
                <w:szCs w:val="24"/>
              </w:rPr>
              <w:t>INDEKS</w:t>
            </w:r>
          </w:p>
        </w:tc>
      </w:tr>
      <w:tr w:rsidR="002E6EAE" w:rsidRPr="002E6EAE" w14:paraId="6F207749" w14:textId="77777777" w:rsidTr="00861863">
        <w:trPr>
          <w:trHeight w:val="21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4CDD31FA"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5CD32F6A"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2</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2CCEEF6B"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3</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19C3A3A8"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4</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016A17F6"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5</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5E25E71F"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6</w:t>
            </w:r>
          </w:p>
        </w:tc>
      </w:tr>
      <w:tr w:rsidR="002E6EAE" w:rsidRPr="002E6EAE" w14:paraId="605BE0FA"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8D2DD2"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6</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23A656"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PRIHODI POSLOVANJA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B0EAF0"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 6</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31CDC9"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1.786.760.821,65</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B06546"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2.157.866.645,61</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29EC53"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120,8</w:t>
            </w:r>
          </w:p>
        </w:tc>
      </w:tr>
      <w:tr w:rsidR="002E6EAE" w:rsidRPr="002E6EAE" w14:paraId="7C165D3A"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2B2D5"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7</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37152"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PRIHOD OD PRODAJE NEFINANCIJSKE IMOVINE</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BF0566"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 xml:space="preserve"> 7</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3ECCC9"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7.745.825,97</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42ED60"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7.942.076,27</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9931BF"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102,5</w:t>
            </w:r>
          </w:p>
        </w:tc>
      </w:tr>
      <w:tr w:rsidR="002E6EAE" w:rsidRPr="002E6EAE" w14:paraId="564D4E17"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03800C"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8</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3F724"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PRIMICI OD FINAN IMOVINE I ZADUŽIVANJA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3D156A"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 8</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6B7A1F"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135.983.388,32</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38BF6B"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124.394.495,82</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1442A3"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91,5</w:t>
            </w:r>
          </w:p>
        </w:tc>
      </w:tr>
      <w:tr w:rsidR="002E6EAE" w:rsidRPr="002E6EAE" w14:paraId="15A2358C" w14:textId="77777777" w:rsidTr="00861863">
        <w:trPr>
          <w:trHeight w:val="54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6EB9B141" w14:textId="77777777" w:rsidR="002E6EAE" w:rsidRPr="002E6EAE" w:rsidRDefault="002E6EAE" w:rsidP="00861863">
            <w:pPr>
              <w:autoSpaceDE w:val="0"/>
              <w:spacing w:after="0" w:line="276" w:lineRule="auto"/>
              <w:jc w:val="both"/>
              <w:rPr>
                <w:rFonts w:ascii="Aptos" w:hAnsi="Aptos" w:cstheme="majorHAnsi"/>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64D1EFD7"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UKUPNI PRIHODI I PRIMICI</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64EAF43A"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X678</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24A84F35"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1.930.490.035,94</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67F35A93"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2.290.203.217,70</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7DE6ADB0"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118,6</w:t>
            </w:r>
          </w:p>
        </w:tc>
      </w:tr>
      <w:tr w:rsidR="002E6EAE" w:rsidRPr="002E6EAE" w14:paraId="6E054D5A"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ECF209"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0E0342"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RASHODI POSLOVANJA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9FD977"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 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665F94"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1.495.508.073,75</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6D9731"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1.773.372.056,62</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4E1841"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118,6</w:t>
            </w:r>
          </w:p>
        </w:tc>
      </w:tr>
      <w:tr w:rsidR="002E6EAE" w:rsidRPr="002E6EAE" w14:paraId="2CFA19E4"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756A6F"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4</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0FE2A"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RASHODI ZA NABAVU NEFINANCIJSKE IMOVINE</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A362EE"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 4</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171DDA"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142.010.797,41</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E1026C"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193.110.053,16</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26B4FE"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136,0</w:t>
            </w:r>
          </w:p>
        </w:tc>
      </w:tr>
      <w:tr w:rsidR="002E6EAE" w:rsidRPr="002E6EAE" w14:paraId="1E65B962"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BFFA5A"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5</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3FCDB"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IZDACI ZA FINANCIJSKU IMOVINU I OTPLATE ZAJMOVA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380CD8"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 5</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515F30"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224.397.713,53</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BD6811"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186.393.241,58</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4E0D6D"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83,1</w:t>
            </w:r>
          </w:p>
        </w:tc>
      </w:tr>
      <w:tr w:rsidR="002E6EAE" w:rsidRPr="002E6EAE" w14:paraId="50985AA0" w14:textId="77777777" w:rsidTr="00861863">
        <w:trPr>
          <w:trHeight w:val="57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F85B394" w14:textId="77777777" w:rsidR="002E6EAE" w:rsidRPr="002E6EAE" w:rsidRDefault="002E6EAE" w:rsidP="00861863">
            <w:pPr>
              <w:autoSpaceDE w:val="0"/>
              <w:spacing w:after="0" w:line="276" w:lineRule="auto"/>
              <w:jc w:val="both"/>
              <w:rPr>
                <w:rFonts w:ascii="Aptos" w:hAnsi="Aptos" w:cstheme="majorHAnsi"/>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0746F97B"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UKUPNI RASHODI I IZDACI</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48DD8673"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Y345</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757BCE67"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1.861.916.584,69</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29AA4373"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2.152.875.351,36</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03EA5A56"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115,6</w:t>
            </w:r>
          </w:p>
        </w:tc>
      </w:tr>
      <w:tr w:rsidR="002E6EAE" w:rsidRPr="002E6EAE" w14:paraId="5C815D1F"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D98D9A"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1A5936"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VIŠAK/MANJAK PRIHODA I PRIMITAKA</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DD47A9"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Y005  X005</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12C61C"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68.573.451,25</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46DDFE"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137.327.866,34</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BF0722"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200,3</w:t>
            </w:r>
          </w:p>
        </w:tc>
      </w:tr>
      <w:tr w:rsidR="002E6EAE" w:rsidRPr="002E6EAE" w14:paraId="597C81D6"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E49D2"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2FC25"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VIŠAK/MANJAK PRIHODA I PRIMITAKA PRENESENI</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4FDEC6"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 </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2228C7"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-189.145.616,15</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82FB6A"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-125.311.416,72</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F3CFED"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66,30</w:t>
            </w:r>
          </w:p>
        </w:tc>
      </w:tr>
      <w:tr w:rsidR="002E6EAE" w:rsidRPr="002E6EAE" w14:paraId="3075B4A4" w14:textId="77777777" w:rsidTr="00861863">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188DE2E2"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1645C069" w14:textId="77777777" w:rsidR="002E6EAE" w:rsidRPr="002E6EAE" w:rsidRDefault="002E6EAE" w:rsidP="00861863">
            <w:pPr>
              <w:autoSpaceDE w:val="0"/>
              <w:spacing w:after="0" w:line="276" w:lineRule="auto"/>
              <w:rPr>
                <w:rFonts w:ascii="Aptos" w:hAnsi="Aptos" w:cstheme="majorHAnsi"/>
                <w:sz w:val="24"/>
                <w:szCs w:val="24"/>
              </w:rPr>
            </w:pPr>
            <w:r w:rsidRPr="002E6EAE">
              <w:rPr>
                <w:rFonts w:ascii="Aptos" w:hAnsi="Aptos" w:cstheme="majorHAnsi"/>
                <w:sz w:val="24"/>
                <w:szCs w:val="24"/>
              </w:rPr>
              <w:t>ZA POKRIĆE U SLJEDEĆEM RAZDOBLJU</w:t>
            </w:r>
          </w:p>
        </w:tc>
        <w:tc>
          <w:tcPr>
            <w:tcW w:w="7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0CF33A7D"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Y006</w:t>
            </w:r>
          </w:p>
          <w:p w14:paraId="6A1785AE" w14:textId="77777777" w:rsidR="002E6EAE" w:rsidRPr="002E6EAE" w:rsidRDefault="002E6EAE" w:rsidP="00861863">
            <w:pPr>
              <w:autoSpaceDE w:val="0"/>
              <w:spacing w:after="0" w:line="276" w:lineRule="auto"/>
              <w:jc w:val="both"/>
              <w:rPr>
                <w:rFonts w:ascii="Aptos" w:hAnsi="Aptos" w:cstheme="majorHAnsi"/>
                <w:sz w:val="24"/>
                <w:szCs w:val="24"/>
              </w:rPr>
            </w:pPr>
            <w:r w:rsidRPr="002E6EAE">
              <w:rPr>
                <w:rFonts w:ascii="Aptos" w:hAnsi="Aptos" w:cstheme="majorHAnsi"/>
                <w:sz w:val="24"/>
                <w:szCs w:val="24"/>
              </w:rPr>
              <w:t>X006</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23704DDD"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-120.572.164,90</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2667CF1C" w14:textId="77777777" w:rsidR="002E6EAE" w:rsidRPr="002E6EAE" w:rsidRDefault="002E6EAE" w:rsidP="00861863">
            <w:pPr>
              <w:autoSpaceDE w:val="0"/>
              <w:spacing w:after="0" w:line="276" w:lineRule="auto"/>
              <w:jc w:val="right"/>
              <w:rPr>
                <w:rFonts w:ascii="Aptos" w:hAnsi="Aptos" w:cstheme="majorHAnsi"/>
                <w:sz w:val="24"/>
                <w:szCs w:val="24"/>
              </w:rPr>
            </w:pPr>
            <w:r w:rsidRPr="002E6EAE">
              <w:rPr>
                <w:rFonts w:ascii="Aptos" w:hAnsi="Aptos" w:cstheme="majorHAnsi"/>
                <w:sz w:val="24"/>
                <w:szCs w:val="24"/>
              </w:rPr>
              <w:t>12.016.449,62</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77812502" w14:textId="77777777" w:rsidR="002E6EAE" w:rsidRPr="002E6EAE" w:rsidRDefault="002E6EAE" w:rsidP="00861863">
            <w:pPr>
              <w:autoSpaceDE w:val="0"/>
              <w:spacing w:after="0" w:line="276" w:lineRule="auto"/>
              <w:jc w:val="both"/>
              <w:rPr>
                <w:rFonts w:ascii="Aptos" w:hAnsi="Aptos" w:cstheme="majorHAnsi"/>
                <w:sz w:val="24"/>
                <w:szCs w:val="24"/>
              </w:rPr>
            </w:pPr>
          </w:p>
        </w:tc>
      </w:tr>
    </w:tbl>
    <w:p w14:paraId="37EDE590" w14:textId="533DC382" w:rsidR="002E6EAE" w:rsidRDefault="002E6EAE" w:rsidP="00A3539F">
      <w:pPr>
        <w:rPr>
          <w:rFonts w:ascii="Aptos" w:hAnsi="Aptos"/>
          <w:b/>
          <w:sz w:val="28"/>
          <w:szCs w:val="28"/>
          <w:u w:val="single"/>
        </w:rPr>
      </w:pPr>
    </w:p>
    <w:p w14:paraId="03822733" w14:textId="77777777" w:rsidR="00787E0C" w:rsidRDefault="00787E0C" w:rsidP="00A3539F">
      <w:pPr>
        <w:rPr>
          <w:rFonts w:ascii="Aptos" w:hAnsi="Aptos"/>
          <w:b/>
          <w:sz w:val="28"/>
          <w:szCs w:val="28"/>
          <w:u w:val="single"/>
        </w:rPr>
      </w:pPr>
    </w:p>
    <w:p w14:paraId="0ADA93D0" w14:textId="651BBAD7" w:rsidR="00FB6E72" w:rsidRDefault="00FB6E72" w:rsidP="00787E0C">
      <w:pPr>
        <w:spacing w:after="120"/>
        <w:rPr>
          <w:rFonts w:ascii="Aptos" w:hAnsi="Aptos"/>
          <w:b/>
          <w:sz w:val="24"/>
          <w:szCs w:val="24"/>
          <w:u w:val="single"/>
        </w:rPr>
      </w:pPr>
      <w:r w:rsidRPr="00FB6E72">
        <w:rPr>
          <w:rFonts w:ascii="Aptos" w:hAnsi="Aptos"/>
          <w:b/>
          <w:sz w:val="24"/>
          <w:szCs w:val="24"/>
          <w:u w:val="single"/>
        </w:rPr>
        <w:t>PRIHODI</w:t>
      </w:r>
      <w:r w:rsidR="000E20E2">
        <w:rPr>
          <w:rFonts w:ascii="Aptos" w:hAnsi="Aptos"/>
          <w:b/>
          <w:sz w:val="24"/>
          <w:szCs w:val="24"/>
          <w:u w:val="single"/>
        </w:rPr>
        <w:t xml:space="preserve"> OD POSLOVANJA</w:t>
      </w:r>
    </w:p>
    <w:p w14:paraId="73DBB2B4" w14:textId="77777777" w:rsidR="007E20B8" w:rsidRDefault="007E20B8" w:rsidP="00787E0C">
      <w:pPr>
        <w:spacing w:after="120"/>
        <w:rPr>
          <w:rFonts w:ascii="Aptos" w:hAnsi="Aptos"/>
          <w:b/>
          <w:sz w:val="24"/>
          <w:szCs w:val="24"/>
          <w:u w:val="single"/>
        </w:rPr>
      </w:pPr>
    </w:p>
    <w:p w14:paraId="54436C7E" w14:textId="77777777" w:rsidR="00FB6E72" w:rsidRPr="00277579" w:rsidRDefault="00FB6E72" w:rsidP="00787E0C">
      <w:pPr>
        <w:spacing w:after="120"/>
        <w:jc w:val="both"/>
        <w:rPr>
          <w:rFonts w:ascii="Aptos" w:hAnsi="Aptos" w:cs="Arial"/>
          <w:b/>
          <w:bCs/>
          <w:sz w:val="24"/>
          <w:szCs w:val="24"/>
        </w:rPr>
      </w:pPr>
      <w:r w:rsidRPr="00277579">
        <w:rPr>
          <w:rFonts w:ascii="Aptos" w:hAnsi="Aptos" w:cs="Arial"/>
          <w:b/>
          <w:bCs/>
          <w:sz w:val="24"/>
          <w:szCs w:val="24"/>
        </w:rPr>
        <w:t>Porez i prirez na dohodak (šifra 611)</w:t>
      </w:r>
    </w:p>
    <w:p w14:paraId="39A60673" w14:textId="77777777" w:rsidR="00FB6E72" w:rsidRPr="00277579" w:rsidRDefault="00FB6E72" w:rsidP="007E20B8">
      <w:pPr>
        <w:spacing w:after="120"/>
        <w:jc w:val="both"/>
        <w:rPr>
          <w:rFonts w:ascii="Aptos" w:hAnsi="Aptos" w:cs="Arial"/>
          <w:sz w:val="24"/>
          <w:szCs w:val="24"/>
        </w:rPr>
      </w:pPr>
      <w:r w:rsidRPr="00277579">
        <w:rPr>
          <w:rFonts w:ascii="Aptos" w:hAnsi="Aptos" w:cs="Arial"/>
          <w:sz w:val="24"/>
          <w:szCs w:val="24"/>
        </w:rPr>
        <w:t>Zakonom o izmjenama i dopunama Zakona o porezu na dohodak (Narodne novine 151/22)</w:t>
      </w:r>
      <w:r w:rsidRPr="00277579">
        <w:rPr>
          <w:rFonts w:ascii="Aptos" w:eastAsia="Times New Roman" w:hAnsi="Aptos" w:cs="Arial"/>
          <w:sz w:val="24"/>
          <w:szCs w:val="24"/>
          <w:lang w:eastAsia="hr-HR"/>
        </w:rPr>
        <w:t xml:space="preserve"> povećao se iznos primitaka kojeg osoba koja se smatra uzdržavanim članom može ostvariti na godišnjoj razini sa 1.990,86 EUR na 3.185,40 EUR. </w:t>
      </w:r>
      <w:r w:rsidRPr="00277579">
        <w:rPr>
          <w:rFonts w:ascii="Aptos" w:hAnsi="Aptos" w:cs="Arial"/>
          <w:iCs/>
          <w:sz w:val="24"/>
          <w:szCs w:val="24"/>
        </w:rPr>
        <w:t>Pozitivna gospodarska kretanja i rast plaća rezultirali</w:t>
      </w:r>
      <w:r w:rsidRPr="00277579">
        <w:rPr>
          <w:rFonts w:ascii="Aptos" w:hAnsi="Aptos" w:cs="Arial"/>
          <w:sz w:val="24"/>
          <w:szCs w:val="24"/>
        </w:rPr>
        <w:t xml:space="preserve"> su većim prihodima od poreza i prireza na dohodak u 2023. </w:t>
      </w:r>
    </w:p>
    <w:p w14:paraId="0C7EB59D" w14:textId="77777777" w:rsidR="00F1196A" w:rsidRDefault="00F1196A" w:rsidP="007E20B8">
      <w:pPr>
        <w:spacing w:after="120"/>
        <w:jc w:val="both"/>
        <w:rPr>
          <w:rFonts w:ascii="Aptos" w:hAnsi="Aptos" w:cs="Arial"/>
          <w:b/>
          <w:bCs/>
          <w:sz w:val="24"/>
          <w:szCs w:val="24"/>
        </w:rPr>
      </w:pPr>
    </w:p>
    <w:p w14:paraId="3A8BC67F" w14:textId="3C5463A0"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Porez na nasljedstva i darove (šifra 6132)</w:t>
      </w:r>
    </w:p>
    <w:p w14:paraId="1F4AC1D1"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 xml:space="preserve">Porez na nasljedstva i darove u 2023. ostvaren je manje nego prethodne godine što je vezano uz manji broj ugovora o nasljeđivanju i darovanju. </w:t>
      </w:r>
    </w:p>
    <w:p w14:paraId="46A73CD4" w14:textId="7409FC42" w:rsidR="00FB6E72" w:rsidRPr="00277579" w:rsidRDefault="00FB6E72" w:rsidP="00FB6E72">
      <w:pPr>
        <w:jc w:val="both"/>
        <w:rPr>
          <w:rFonts w:ascii="Aptos" w:hAnsi="Aptos" w:cs="Arial"/>
          <w:b/>
          <w:bCs/>
          <w:sz w:val="24"/>
          <w:szCs w:val="24"/>
        </w:rPr>
      </w:pPr>
      <w:r w:rsidRPr="00277579">
        <w:rPr>
          <w:rFonts w:ascii="Aptos" w:hAnsi="Aptos" w:cs="Arial"/>
          <w:b/>
          <w:bCs/>
          <w:sz w:val="24"/>
          <w:szCs w:val="24"/>
        </w:rPr>
        <w:lastRenderedPageBreak/>
        <w:t>Porez na promet (šifra 6142)</w:t>
      </w:r>
    </w:p>
    <w:p w14:paraId="18D5652A" w14:textId="77777777" w:rsidR="00FB6E72" w:rsidRPr="00277579" w:rsidRDefault="00FB6E72" w:rsidP="007E20B8">
      <w:pPr>
        <w:spacing w:after="120"/>
        <w:jc w:val="both"/>
        <w:rPr>
          <w:rFonts w:ascii="Aptos" w:hAnsi="Aptos" w:cs="Arial"/>
          <w:sz w:val="24"/>
          <w:szCs w:val="24"/>
        </w:rPr>
      </w:pPr>
      <w:r w:rsidRPr="00277579">
        <w:rPr>
          <w:rFonts w:ascii="Aptos" w:hAnsi="Aptos" w:cs="Arial"/>
          <w:sz w:val="24"/>
          <w:szCs w:val="24"/>
        </w:rPr>
        <w:t>Prihodi od poreza na promet odnose se na porez na potrošnju alkoholnih i bezalkoholnih pića u ugostiteljskim objektima i ostvareni su u manjem iznosu nego prethodne godine. Odlukom o izmjenama Odluke o lokalnim porezima i prirezu porezu na dohodak (Službeni glasnik Grada Zagreba 34/20 i Narodne novine 140/20) ukinuto je plaćanje poreza na potrošnju te se naplata odnosi na stara dugovanja.</w:t>
      </w:r>
    </w:p>
    <w:p w14:paraId="4D96AF0F" w14:textId="77777777" w:rsidR="00FB6E72" w:rsidRPr="00277579" w:rsidRDefault="00FB6E72" w:rsidP="007E20B8">
      <w:pPr>
        <w:spacing w:after="120"/>
        <w:jc w:val="both"/>
        <w:rPr>
          <w:rFonts w:ascii="Aptos" w:hAnsi="Aptos" w:cs="Arial"/>
          <w:sz w:val="24"/>
          <w:szCs w:val="24"/>
        </w:rPr>
      </w:pPr>
    </w:p>
    <w:p w14:paraId="28C6B222"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Porez na dobitke od igara na sreću i ostali porezi od igara na sreću (šifra 6147)</w:t>
      </w:r>
    </w:p>
    <w:p w14:paraId="69AC9A77" w14:textId="77777777" w:rsidR="00FB6E72" w:rsidRPr="00277579" w:rsidRDefault="00FB6E72" w:rsidP="007E20B8">
      <w:pPr>
        <w:spacing w:after="120"/>
        <w:jc w:val="both"/>
        <w:rPr>
          <w:rFonts w:ascii="Aptos" w:hAnsi="Aptos" w:cs="Arial"/>
          <w:sz w:val="24"/>
          <w:szCs w:val="24"/>
        </w:rPr>
      </w:pPr>
      <w:r w:rsidRPr="00277579">
        <w:rPr>
          <w:rFonts w:ascii="Aptos" w:hAnsi="Aptos" w:cs="Arial"/>
          <w:sz w:val="24"/>
          <w:szCs w:val="24"/>
        </w:rPr>
        <w:t xml:space="preserve">Prihode od poreza na dobitke od igara na sreću i ostali porezi od igara na sreću čini porez na automate za zabavne igre i u 2023. ostvaren je više nego prethodne godine, a sve vezano za epidemiološku situaciju s </w:t>
      </w:r>
      <w:proofErr w:type="spellStart"/>
      <w:r w:rsidRPr="00277579">
        <w:rPr>
          <w:rFonts w:ascii="Aptos" w:hAnsi="Aptos" w:cs="Arial"/>
          <w:sz w:val="24"/>
          <w:szCs w:val="24"/>
        </w:rPr>
        <w:t>koronavirusom</w:t>
      </w:r>
      <w:proofErr w:type="spellEnd"/>
      <w:r w:rsidRPr="00277579">
        <w:rPr>
          <w:rFonts w:ascii="Aptos" w:hAnsi="Aptos" w:cs="Arial"/>
          <w:sz w:val="24"/>
          <w:szCs w:val="24"/>
        </w:rPr>
        <w:t xml:space="preserve"> u prethodnoj godini. </w:t>
      </w:r>
    </w:p>
    <w:p w14:paraId="1DAEB873" w14:textId="77777777" w:rsidR="00FB6E72" w:rsidRPr="00277579" w:rsidRDefault="00FB6E72" w:rsidP="007E20B8">
      <w:pPr>
        <w:spacing w:after="120"/>
        <w:jc w:val="both"/>
        <w:rPr>
          <w:rFonts w:ascii="Aptos" w:hAnsi="Aptos" w:cs="Arial"/>
          <w:b/>
          <w:bCs/>
          <w:sz w:val="24"/>
          <w:szCs w:val="24"/>
        </w:rPr>
      </w:pPr>
    </w:p>
    <w:p w14:paraId="52E6D8DC"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Tekuće pomoći od međunarodnih organizacija (šifra 6321)</w:t>
      </w:r>
    </w:p>
    <w:p w14:paraId="7D1A5BE4"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 xml:space="preserve">U 2023. uplata tekućih pomoći od međunarodnih organizacija u iznosu od 3.251,10 eura odnosila se na projekt </w:t>
      </w:r>
      <w:proofErr w:type="spellStart"/>
      <w:r w:rsidRPr="00277579">
        <w:rPr>
          <w:rFonts w:ascii="Aptos" w:hAnsi="Aptos" w:cs="Arial"/>
          <w:sz w:val="24"/>
          <w:szCs w:val="24"/>
        </w:rPr>
        <w:t>Connection</w:t>
      </w:r>
      <w:proofErr w:type="spellEnd"/>
      <w:r w:rsidRPr="00277579">
        <w:rPr>
          <w:rFonts w:ascii="Aptos" w:hAnsi="Aptos" w:cs="Arial"/>
          <w:sz w:val="24"/>
          <w:szCs w:val="24"/>
        </w:rPr>
        <w:t>.</w:t>
      </w:r>
    </w:p>
    <w:p w14:paraId="0DFA8786"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Ustanove u srednjoškolskom obrazovanju – došlo je do smanjenja prihoda u odnosu na isto razdoblje prošle godine jer Učenički dom Dora Pejačević u promatranom razdoblju nije zaprimio sredstva od projekta Erasmus+ (sredstva su prethodne godine dobivena od nositelja projekta izvan Hrvatske).</w:t>
      </w:r>
    </w:p>
    <w:p w14:paraId="7C667310" w14:textId="7128F59B" w:rsidR="00FB6E72" w:rsidRPr="00277579" w:rsidRDefault="00FB6E72" w:rsidP="001C52AD">
      <w:pPr>
        <w:jc w:val="both"/>
        <w:rPr>
          <w:rFonts w:ascii="Aptos" w:hAnsi="Aptos" w:cs="Arial"/>
          <w:bCs/>
          <w:iCs/>
          <w:sz w:val="24"/>
          <w:szCs w:val="24"/>
          <w:shd w:val="clear" w:color="auto" w:fill="FFFFFF"/>
        </w:rPr>
      </w:pPr>
      <w:r w:rsidRPr="00277579">
        <w:rPr>
          <w:rFonts w:ascii="Aptos" w:hAnsi="Aptos" w:cs="Arial"/>
          <w:bCs/>
          <w:sz w:val="24"/>
          <w:szCs w:val="24"/>
        </w:rPr>
        <w:t xml:space="preserve"> </w:t>
      </w:r>
      <w:r w:rsidRPr="00277579">
        <w:rPr>
          <w:rFonts w:ascii="Aptos" w:hAnsi="Aptos" w:cs="Arial"/>
          <w:bCs/>
          <w:iCs/>
          <w:sz w:val="24"/>
          <w:szCs w:val="24"/>
          <w:shd w:val="clear" w:color="auto" w:fill="FFFFFF"/>
        </w:rPr>
        <w:t>Klinika za psihijatriju „Vrapče“ – ostvareni prihodi u 2022. za projekt iz Programa ERASMUS -</w:t>
      </w:r>
      <w:proofErr w:type="spellStart"/>
      <w:r w:rsidRPr="00277579">
        <w:rPr>
          <w:rFonts w:ascii="Aptos" w:hAnsi="Aptos" w:cs="Arial"/>
          <w:bCs/>
          <w:iCs/>
          <w:sz w:val="24"/>
          <w:szCs w:val="24"/>
          <w:shd w:val="clear" w:color="auto" w:fill="FFFFFF"/>
        </w:rPr>
        <w:t>Linking</w:t>
      </w:r>
      <w:proofErr w:type="spellEnd"/>
      <w:r w:rsidRPr="00277579">
        <w:rPr>
          <w:rFonts w:ascii="Aptos" w:hAnsi="Aptos" w:cs="Arial"/>
          <w:bCs/>
          <w:iCs/>
          <w:sz w:val="24"/>
          <w:szCs w:val="24"/>
          <w:shd w:val="clear" w:color="auto" w:fill="FFFFFF"/>
        </w:rPr>
        <w:t xml:space="preserve"> </w:t>
      </w:r>
      <w:proofErr w:type="spellStart"/>
      <w:r w:rsidRPr="00277579">
        <w:rPr>
          <w:rFonts w:ascii="Aptos" w:hAnsi="Aptos" w:cs="Arial"/>
          <w:bCs/>
          <w:iCs/>
          <w:sz w:val="24"/>
          <w:szCs w:val="24"/>
          <w:shd w:val="clear" w:color="auto" w:fill="FFFFFF"/>
        </w:rPr>
        <w:t>Partners</w:t>
      </w:r>
      <w:proofErr w:type="spellEnd"/>
      <w:r w:rsidRPr="00277579">
        <w:rPr>
          <w:rFonts w:ascii="Aptos" w:hAnsi="Aptos" w:cs="Arial"/>
          <w:bCs/>
          <w:iCs/>
          <w:sz w:val="24"/>
          <w:szCs w:val="24"/>
          <w:shd w:val="clear" w:color="auto" w:fill="FFFFFF"/>
        </w:rPr>
        <w:t xml:space="preserve"> - Turska iznosili su 2.167 eura dok prihoda u 2023. vezano za isti projekt nije bilo, te je zato vidljivo odstupanje na šifri 6321.</w:t>
      </w:r>
    </w:p>
    <w:p w14:paraId="528BA1F2"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 xml:space="preserve">Nastavni zavod za javno zdravstvo „Dr. Andrija Štampar“ – u 2023. godini nije bilo navedenog prihoda. 2022. godine zabilježen je prihod u iznosu od 6.996,48 eura koji se odnosio na sredstva financijske potpore za organizaciju gerontološke tribine „Zdravo starenje“ i Okruglog stola u okviru 4. međunarodnog kongresa o sigurnosti hrane „Jedno zdravlje“ od strane Svjetske zdravstvene organizacije. </w:t>
      </w:r>
    </w:p>
    <w:p w14:paraId="4A18A365" w14:textId="77777777" w:rsidR="00FB6E72" w:rsidRPr="00277579" w:rsidRDefault="00FB6E72" w:rsidP="007E20B8">
      <w:pPr>
        <w:spacing w:before="120" w:after="120"/>
        <w:jc w:val="both"/>
        <w:rPr>
          <w:rFonts w:ascii="Aptos" w:hAnsi="Aptos" w:cs="Arial"/>
          <w:sz w:val="24"/>
          <w:szCs w:val="24"/>
        </w:rPr>
      </w:pPr>
      <w:r w:rsidRPr="00277579">
        <w:rPr>
          <w:rFonts w:ascii="Aptos" w:hAnsi="Aptos" w:cs="Arial"/>
          <w:sz w:val="24"/>
          <w:szCs w:val="24"/>
        </w:rPr>
        <w:t xml:space="preserve">Ustanove u kulturi – smanjenje prihoda rezultat je manje doznačenih sredstava od EU projekata za Arheološki muzej i Centar kulture Trešnjevka. </w:t>
      </w:r>
    </w:p>
    <w:p w14:paraId="2E414883" w14:textId="77777777" w:rsidR="00FB6E72" w:rsidRPr="00277579" w:rsidRDefault="00FB6E72" w:rsidP="007E20B8">
      <w:pPr>
        <w:spacing w:after="120"/>
        <w:jc w:val="both"/>
        <w:rPr>
          <w:rFonts w:ascii="Aptos" w:hAnsi="Aptos" w:cs="Arial"/>
          <w:sz w:val="24"/>
          <w:szCs w:val="24"/>
        </w:rPr>
      </w:pPr>
    </w:p>
    <w:p w14:paraId="198795DF"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Tekuće pomoći od institucija i tijela EU (šifra 6323)</w:t>
      </w:r>
    </w:p>
    <w:p w14:paraId="018D3C0B"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U 2023. tekuće pomoći od institucija i tijela EU ostvarene su u iznosu od 1.385.354,23 eura, a realizirani su sljedeći projekti:</w:t>
      </w:r>
    </w:p>
    <w:p w14:paraId="22453608"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t>ZA GREEN u iznosu od 972.000,00 eura,</w:t>
      </w:r>
    </w:p>
    <w:p w14:paraId="5436A80C"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t>REALLOCATE u iznosu od 100.868,50 eura,</w:t>
      </w:r>
    </w:p>
    <w:p w14:paraId="4FD9C337"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t>UP2030 u iznosu od 111.937,50 eura,</w:t>
      </w:r>
    </w:p>
    <w:p w14:paraId="7022F7E2"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proofErr w:type="spellStart"/>
      <w:r w:rsidRPr="00277579">
        <w:rPr>
          <w:rFonts w:ascii="Aptos" w:hAnsi="Aptos" w:cs="Arial"/>
          <w:sz w:val="24"/>
          <w:szCs w:val="24"/>
        </w:rPr>
        <w:t>Work</w:t>
      </w:r>
      <w:proofErr w:type="spellEnd"/>
      <w:r w:rsidRPr="00277579">
        <w:rPr>
          <w:rFonts w:ascii="Aptos" w:hAnsi="Aptos" w:cs="Arial"/>
          <w:sz w:val="24"/>
          <w:szCs w:val="24"/>
        </w:rPr>
        <w:t xml:space="preserve"> for a </w:t>
      </w:r>
      <w:proofErr w:type="spellStart"/>
      <w:r w:rsidRPr="00277579">
        <w:rPr>
          <w:rFonts w:ascii="Aptos" w:hAnsi="Aptos" w:cs="Arial"/>
          <w:sz w:val="24"/>
          <w:szCs w:val="24"/>
        </w:rPr>
        <w:t>cause</w:t>
      </w:r>
      <w:proofErr w:type="spellEnd"/>
      <w:r w:rsidRPr="00277579">
        <w:rPr>
          <w:rFonts w:ascii="Aptos" w:hAnsi="Aptos" w:cs="Arial"/>
          <w:sz w:val="24"/>
          <w:szCs w:val="24"/>
        </w:rPr>
        <w:t xml:space="preserve">, </w:t>
      </w:r>
      <w:proofErr w:type="spellStart"/>
      <w:r w:rsidRPr="00277579">
        <w:rPr>
          <w:rFonts w:ascii="Aptos" w:hAnsi="Aptos" w:cs="Arial"/>
          <w:sz w:val="24"/>
          <w:szCs w:val="24"/>
        </w:rPr>
        <w:t>serve</w:t>
      </w:r>
      <w:proofErr w:type="spellEnd"/>
      <w:r w:rsidRPr="00277579">
        <w:rPr>
          <w:rFonts w:ascii="Aptos" w:hAnsi="Aptos" w:cs="Arial"/>
          <w:sz w:val="24"/>
          <w:szCs w:val="24"/>
        </w:rPr>
        <w:t xml:space="preserve"> for sport u iznosu od 65.564,32 eura,</w:t>
      </w:r>
    </w:p>
    <w:p w14:paraId="088C9051"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t>Tribute u iznosu od 53.926,47 eura,</w:t>
      </w:r>
    </w:p>
    <w:p w14:paraId="1389269B"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t>Urban E u iznosu od 19.800,31 euro,</w:t>
      </w:r>
    </w:p>
    <w:p w14:paraId="0F9ABE1C"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t xml:space="preserve">Life </w:t>
      </w:r>
      <w:proofErr w:type="spellStart"/>
      <w:r w:rsidRPr="00277579">
        <w:rPr>
          <w:rFonts w:ascii="Aptos" w:hAnsi="Aptos" w:cs="Arial"/>
          <w:sz w:val="24"/>
          <w:szCs w:val="24"/>
        </w:rPr>
        <w:t>loop</w:t>
      </w:r>
      <w:proofErr w:type="spellEnd"/>
      <w:r w:rsidRPr="00277579">
        <w:rPr>
          <w:rFonts w:ascii="Aptos" w:hAnsi="Aptos" w:cs="Arial"/>
          <w:sz w:val="24"/>
          <w:szCs w:val="24"/>
        </w:rPr>
        <w:t xml:space="preserve"> u iznosu od 17.854,82 eura,</w:t>
      </w:r>
    </w:p>
    <w:p w14:paraId="3E7BFBAF"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lastRenderedPageBreak/>
        <w:t xml:space="preserve">Urban </w:t>
      </w:r>
      <w:proofErr w:type="spellStart"/>
      <w:r w:rsidRPr="00277579">
        <w:rPr>
          <w:rFonts w:ascii="Aptos" w:hAnsi="Aptos" w:cs="Arial"/>
          <w:sz w:val="24"/>
          <w:szCs w:val="24"/>
        </w:rPr>
        <w:t>Manufacturing</w:t>
      </w:r>
      <w:proofErr w:type="spellEnd"/>
      <w:r w:rsidRPr="00277579">
        <w:rPr>
          <w:rFonts w:ascii="Aptos" w:hAnsi="Aptos" w:cs="Arial"/>
          <w:sz w:val="24"/>
          <w:szCs w:val="24"/>
        </w:rPr>
        <w:t xml:space="preserve"> u iznosu od 16.630,78 eura,</w:t>
      </w:r>
    </w:p>
    <w:p w14:paraId="3573354D"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t>B.A.B.E., PUSHED, ISHOD u iznosu od 12.281,44 eura,</w:t>
      </w:r>
    </w:p>
    <w:p w14:paraId="1FD0A4D0"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proofErr w:type="spellStart"/>
      <w:r w:rsidRPr="00277579">
        <w:rPr>
          <w:rFonts w:ascii="Aptos" w:hAnsi="Aptos" w:cs="Arial"/>
          <w:sz w:val="24"/>
          <w:szCs w:val="24"/>
        </w:rPr>
        <w:t>Urbrec</w:t>
      </w:r>
      <w:proofErr w:type="spellEnd"/>
      <w:r w:rsidRPr="00277579">
        <w:rPr>
          <w:rFonts w:ascii="Aptos" w:hAnsi="Aptos" w:cs="Arial"/>
          <w:sz w:val="24"/>
          <w:szCs w:val="24"/>
        </w:rPr>
        <w:t xml:space="preserve"> u iznosu od 10.736,38 eura,</w:t>
      </w:r>
    </w:p>
    <w:p w14:paraId="224F913D"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r w:rsidRPr="00277579">
        <w:rPr>
          <w:rFonts w:ascii="Aptos" w:hAnsi="Aptos" w:cs="Arial"/>
          <w:sz w:val="24"/>
          <w:szCs w:val="24"/>
        </w:rPr>
        <w:t>TAIEX-REGION PEER2PEER program u iznosu od 3.000,00 eura,</w:t>
      </w:r>
    </w:p>
    <w:p w14:paraId="6183842F" w14:textId="77777777" w:rsidR="00FB6E72" w:rsidRPr="00277579" w:rsidRDefault="00FB6E72" w:rsidP="00FB6E72">
      <w:pPr>
        <w:pStyle w:val="ListParagraph"/>
        <w:numPr>
          <w:ilvl w:val="0"/>
          <w:numId w:val="23"/>
        </w:numPr>
        <w:suppressAutoHyphens w:val="0"/>
        <w:autoSpaceDN/>
        <w:contextualSpacing/>
        <w:jc w:val="both"/>
        <w:rPr>
          <w:rFonts w:ascii="Aptos" w:hAnsi="Aptos" w:cs="Arial"/>
          <w:sz w:val="24"/>
          <w:szCs w:val="24"/>
        </w:rPr>
      </w:pPr>
      <w:proofErr w:type="spellStart"/>
      <w:r w:rsidRPr="00277579">
        <w:rPr>
          <w:rFonts w:ascii="Aptos" w:hAnsi="Aptos" w:cs="Arial"/>
          <w:sz w:val="24"/>
          <w:szCs w:val="24"/>
        </w:rPr>
        <w:t>Reset</w:t>
      </w:r>
      <w:proofErr w:type="spellEnd"/>
      <w:r w:rsidRPr="00277579">
        <w:rPr>
          <w:rFonts w:ascii="Aptos" w:hAnsi="Aptos" w:cs="Arial"/>
          <w:sz w:val="24"/>
          <w:szCs w:val="24"/>
        </w:rPr>
        <w:t xml:space="preserve"> u  iznosu od 753,71 euro.</w:t>
      </w:r>
    </w:p>
    <w:p w14:paraId="0D72F3AB" w14:textId="77777777" w:rsidR="00FB6E72" w:rsidRPr="00277579" w:rsidRDefault="00FB6E72" w:rsidP="00FB6E72">
      <w:pPr>
        <w:spacing w:before="120" w:after="120"/>
        <w:jc w:val="both"/>
        <w:rPr>
          <w:rFonts w:ascii="Aptos" w:hAnsi="Aptos" w:cs="Arial"/>
          <w:sz w:val="24"/>
          <w:szCs w:val="24"/>
        </w:rPr>
      </w:pPr>
      <w:r w:rsidRPr="00277579">
        <w:rPr>
          <w:rFonts w:ascii="Aptos" w:hAnsi="Aptos" w:cs="Arial"/>
          <w:sz w:val="24"/>
          <w:szCs w:val="24"/>
        </w:rPr>
        <w:t>Ustanove u kulturi – povećanje prihoda odnosi se na realizaciju sredstava Muzeja suvremene umjetnosti za projekte „</w:t>
      </w:r>
      <w:proofErr w:type="spellStart"/>
      <w:r w:rsidRPr="00277579">
        <w:rPr>
          <w:rFonts w:ascii="Aptos" w:hAnsi="Aptos" w:cs="Arial"/>
          <w:sz w:val="24"/>
          <w:szCs w:val="24"/>
        </w:rPr>
        <w:t>Adrion</w:t>
      </w:r>
      <w:proofErr w:type="spellEnd"/>
      <w:r w:rsidRPr="00277579">
        <w:rPr>
          <w:rFonts w:ascii="Aptos" w:hAnsi="Aptos" w:cs="Arial"/>
          <w:sz w:val="24"/>
          <w:szCs w:val="24"/>
        </w:rPr>
        <w:t>“ i „</w:t>
      </w:r>
      <w:proofErr w:type="spellStart"/>
      <w:r w:rsidRPr="00277579">
        <w:rPr>
          <w:rFonts w:ascii="Aptos" w:hAnsi="Aptos" w:cs="Arial"/>
          <w:sz w:val="24"/>
          <w:szCs w:val="24"/>
        </w:rPr>
        <w:t>The</w:t>
      </w:r>
      <w:proofErr w:type="spellEnd"/>
      <w:r w:rsidRPr="00277579">
        <w:rPr>
          <w:rFonts w:ascii="Aptos" w:hAnsi="Aptos" w:cs="Arial"/>
          <w:sz w:val="24"/>
          <w:szCs w:val="24"/>
        </w:rPr>
        <w:t xml:space="preserve"> </w:t>
      </w:r>
      <w:proofErr w:type="spellStart"/>
      <w:r w:rsidRPr="00277579">
        <w:rPr>
          <w:rFonts w:ascii="Aptos" w:hAnsi="Aptos" w:cs="Arial"/>
          <w:sz w:val="24"/>
          <w:szCs w:val="24"/>
        </w:rPr>
        <w:t>Museum</w:t>
      </w:r>
      <w:proofErr w:type="spellEnd"/>
      <w:r w:rsidRPr="00277579">
        <w:rPr>
          <w:rFonts w:ascii="Aptos" w:hAnsi="Aptos" w:cs="Arial"/>
          <w:sz w:val="24"/>
          <w:szCs w:val="24"/>
        </w:rPr>
        <w:t xml:space="preserve"> </w:t>
      </w:r>
      <w:proofErr w:type="spellStart"/>
      <w:r w:rsidRPr="00277579">
        <w:rPr>
          <w:rFonts w:ascii="Aptos" w:hAnsi="Aptos" w:cs="Arial"/>
          <w:sz w:val="24"/>
          <w:szCs w:val="24"/>
        </w:rPr>
        <w:t>Of</w:t>
      </w:r>
      <w:proofErr w:type="spellEnd"/>
      <w:r w:rsidRPr="00277579">
        <w:rPr>
          <w:rFonts w:ascii="Aptos" w:hAnsi="Aptos" w:cs="Arial"/>
          <w:sz w:val="24"/>
          <w:szCs w:val="24"/>
        </w:rPr>
        <w:t xml:space="preserve"> </w:t>
      </w:r>
      <w:proofErr w:type="spellStart"/>
      <w:r w:rsidRPr="00277579">
        <w:rPr>
          <w:rFonts w:ascii="Aptos" w:hAnsi="Aptos" w:cs="Arial"/>
          <w:sz w:val="24"/>
          <w:szCs w:val="24"/>
        </w:rPr>
        <w:t>the</w:t>
      </w:r>
      <w:proofErr w:type="spellEnd"/>
      <w:r w:rsidRPr="00277579">
        <w:rPr>
          <w:rFonts w:ascii="Aptos" w:hAnsi="Aptos" w:cs="Arial"/>
          <w:sz w:val="24"/>
          <w:szCs w:val="24"/>
        </w:rPr>
        <w:t xml:space="preserve"> </w:t>
      </w:r>
      <w:proofErr w:type="spellStart"/>
      <w:r w:rsidRPr="00277579">
        <w:rPr>
          <w:rFonts w:ascii="Aptos" w:hAnsi="Aptos" w:cs="Arial"/>
          <w:sz w:val="24"/>
          <w:szCs w:val="24"/>
        </w:rPr>
        <w:t>Commons</w:t>
      </w:r>
      <w:proofErr w:type="spellEnd"/>
      <w:r w:rsidRPr="00277579">
        <w:rPr>
          <w:rFonts w:ascii="Aptos" w:hAnsi="Aptos" w:cs="Arial"/>
          <w:sz w:val="24"/>
          <w:szCs w:val="24"/>
        </w:rPr>
        <w:t xml:space="preserve">“ – </w:t>
      </w:r>
      <w:proofErr w:type="spellStart"/>
      <w:r w:rsidRPr="00277579">
        <w:rPr>
          <w:rFonts w:ascii="Aptos" w:hAnsi="Aptos" w:cs="Arial"/>
          <w:sz w:val="24"/>
          <w:szCs w:val="24"/>
        </w:rPr>
        <w:t>Internacionala</w:t>
      </w:r>
      <w:proofErr w:type="spellEnd"/>
      <w:r w:rsidRPr="00277579">
        <w:rPr>
          <w:rFonts w:ascii="Aptos" w:hAnsi="Aptos" w:cs="Arial"/>
          <w:sz w:val="24"/>
          <w:szCs w:val="24"/>
        </w:rPr>
        <w:t xml:space="preserve">, te potpore vezane uz izložbe Tomislav Gotovac, Ivan </w:t>
      </w:r>
      <w:proofErr w:type="spellStart"/>
      <w:r w:rsidRPr="00277579">
        <w:rPr>
          <w:rFonts w:ascii="Aptos" w:hAnsi="Aptos" w:cs="Arial"/>
          <w:sz w:val="24"/>
          <w:szCs w:val="24"/>
        </w:rPr>
        <w:t>Kožarić</w:t>
      </w:r>
      <w:proofErr w:type="spellEnd"/>
      <w:r w:rsidRPr="00277579">
        <w:rPr>
          <w:rFonts w:ascii="Aptos" w:hAnsi="Aptos" w:cs="Arial"/>
          <w:sz w:val="24"/>
          <w:szCs w:val="24"/>
        </w:rPr>
        <w:t xml:space="preserve"> – Monografija. Knjižnice grada Zagreba ostvarile su povećane prihode zahvaljujući projektu Erasmus.</w:t>
      </w:r>
    </w:p>
    <w:p w14:paraId="0DFA8C84" w14:textId="77777777" w:rsidR="00FB6E72" w:rsidRPr="00277579" w:rsidRDefault="00FB6E72" w:rsidP="00FB6E72">
      <w:pPr>
        <w:spacing w:before="120" w:after="120"/>
        <w:jc w:val="both"/>
        <w:rPr>
          <w:rFonts w:ascii="Aptos" w:hAnsi="Aptos" w:cs="Arial"/>
          <w:bCs/>
          <w:iCs/>
          <w:sz w:val="24"/>
          <w:szCs w:val="24"/>
          <w:shd w:val="clear" w:color="auto" w:fill="FFFFFF"/>
        </w:rPr>
      </w:pPr>
      <w:r w:rsidRPr="00277579">
        <w:rPr>
          <w:rFonts w:ascii="Aptos" w:hAnsi="Aptos" w:cs="Arial"/>
          <w:bCs/>
          <w:iCs/>
          <w:sz w:val="24"/>
          <w:szCs w:val="24"/>
          <w:shd w:val="clear" w:color="auto" w:fill="FFFFFF"/>
        </w:rPr>
        <w:t>Klinika za psihijatriju „Vrapče“ – manje ostvareni prihodi za 16,5% u odnosu na 2022. manji priljev sredstava za projekte iz programa Erasmus.</w:t>
      </w:r>
    </w:p>
    <w:p w14:paraId="2D2C208F" w14:textId="54D7E0A3" w:rsidR="00FB6E72" w:rsidRPr="00277579" w:rsidRDefault="00FB6E72" w:rsidP="00FB6E72">
      <w:pPr>
        <w:jc w:val="both"/>
        <w:rPr>
          <w:rStyle w:val="normaltextrun"/>
          <w:rFonts w:ascii="Aptos" w:hAnsi="Aptos" w:cs="Arial"/>
          <w:sz w:val="24"/>
          <w:szCs w:val="24"/>
          <w:shd w:val="clear" w:color="auto" w:fill="FFFFFF"/>
        </w:rPr>
      </w:pPr>
      <w:r w:rsidRPr="00277579">
        <w:rPr>
          <w:rStyle w:val="findhit"/>
          <w:rFonts w:ascii="Aptos" w:hAnsi="Aptos" w:cs="Arial"/>
          <w:sz w:val="24"/>
          <w:szCs w:val="24"/>
        </w:rPr>
        <w:t>Mali dom</w:t>
      </w:r>
      <w:r w:rsidRPr="00277579">
        <w:rPr>
          <w:rStyle w:val="normaltextrun"/>
          <w:rFonts w:ascii="Aptos" w:hAnsi="Aptos" w:cs="Arial"/>
          <w:sz w:val="24"/>
          <w:szCs w:val="24"/>
          <w:shd w:val="clear" w:color="auto" w:fill="FFFFFF"/>
        </w:rPr>
        <w:t xml:space="preserve"> – Zagreb – Dnevni centar za rehabilitaciju djece i mladeži – u izvještajnom razdoblju zabilježeno je smanjenje prihoda zbog završetka provedbe Erasmus+ projekata „</w:t>
      </w:r>
      <w:proofErr w:type="spellStart"/>
      <w:r w:rsidRPr="00277579">
        <w:rPr>
          <w:rStyle w:val="normaltextrun"/>
          <w:rFonts w:ascii="Aptos" w:hAnsi="Aptos" w:cs="Arial"/>
          <w:sz w:val="24"/>
          <w:szCs w:val="24"/>
          <w:shd w:val="clear" w:color="auto" w:fill="FFFFFF"/>
        </w:rPr>
        <w:t>EriSFAViA</w:t>
      </w:r>
      <w:proofErr w:type="spellEnd"/>
      <w:r w:rsidRPr="00277579">
        <w:rPr>
          <w:rStyle w:val="normaltextrun"/>
          <w:rFonts w:ascii="Aptos" w:hAnsi="Aptos" w:cs="Arial"/>
          <w:sz w:val="24"/>
          <w:szCs w:val="24"/>
          <w:shd w:val="clear" w:color="auto" w:fill="FFFFFF"/>
        </w:rPr>
        <w:t>“ i „</w:t>
      </w:r>
      <w:proofErr w:type="spellStart"/>
      <w:r w:rsidRPr="00277579">
        <w:rPr>
          <w:rStyle w:val="normaltextrun"/>
          <w:rFonts w:ascii="Aptos" w:hAnsi="Aptos" w:cs="Arial"/>
          <w:sz w:val="24"/>
          <w:szCs w:val="24"/>
          <w:shd w:val="clear" w:color="auto" w:fill="FFFFFF"/>
        </w:rPr>
        <w:t>The</w:t>
      </w:r>
      <w:proofErr w:type="spellEnd"/>
      <w:r w:rsidRPr="00277579">
        <w:rPr>
          <w:rStyle w:val="normaltextrun"/>
          <w:rFonts w:ascii="Aptos" w:hAnsi="Aptos" w:cs="Arial"/>
          <w:sz w:val="24"/>
          <w:szCs w:val="24"/>
          <w:shd w:val="clear" w:color="auto" w:fill="FFFFFF"/>
        </w:rPr>
        <w:t xml:space="preserve"> </w:t>
      </w:r>
      <w:proofErr w:type="spellStart"/>
      <w:r w:rsidRPr="00277579">
        <w:rPr>
          <w:rStyle w:val="normaltextrun"/>
          <w:rFonts w:ascii="Aptos" w:hAnsi="Aptos" w:cs="Arial"/>
          <w:sz w:val="24"/>
          <w:szCs w:val="24"/>
          <w:shd w:val="clear" w:color="auto" w:fill="FFFFFF"/>
        </w:rPr>
        <w:t>Path</w:t>
      </w:r>
      <w:proofErr w:type="spellEnd"/>
      <w:r w:rsidRPr="00277579">
        <w:rPr>
          <w:rStyle w:val="normaltextrun"/>
          <w:rFonts w:ascii="Aptos" w:hAnsi="Aptos" w:cs="Arial"/>
          <w:sz w:val="24"/>
          <w:szCs w:val="24"/>
          <w:shd w:val="clear" w:color="auto" w:fill="FFFFFF"/>
        </w:rPr>
        <w:t xml:space="preserve"> to Independent Life“, dok su sredstva realizirana samo za sudjelovanje u Projektu „</w:t>
      </w:r>
      <w:proofErr w:type="spellStart"/>
      <w:r w:rsidRPr="00277579">
        <w:rPr>
          <w:rStyle w:val="normaltextrun"/>
          <w:rFonts w:ascii="Aptos" w:hAnsi="Aptos" w:cs="Arial"/>
          <w:sz w:val="24"/>
          <w:szCs w:val="24"/>
          <w:shd w:val="clear" w:color="auto" w:fill="FFFFFF"/>
        </w:rPr>
        <w:t>Burnout</w:t>
      </w:r>
      <w:proofErr w:type="spellEnd"/>
      <w:r w:rsidRPr="00277579">
        <w:rPr>
          <w:rStyle w:val="normaltextrun"/>
          <w:rFonts w:ascii="Aptos" w:hAnsi="Aptos" w:cs="Arial"/>
          <w:sz w:val="24"/>
          <w:szCs w:val="24"/>
          <w:shd w:val="clear" w:color="auto" w:fill="FFFFFF"/>
        </w:rPr>
        <w:t xml:space="preserve"> Free“.</w:t>
      </w:r>
    </w:p>
    <w:p w14:paraId="10E9E279" w14:textId="77777777" w:rsidR="00FB6E72" w:rsidRPr="00277579" w:rsidRDefault="00FB6E72" w:rsidP="00FB6E72">
      <w:pPr>
        <w:jc w:val="both"/>
        <w:rPr>
          <w:rFonts w:ascii="Aptos" w:hAnsi="Aptos" w:cs="Arial"/>
          <w:b/>
          <w:bCs/>
          <w:i/>
          <w:sz w:val="24"/>
          <w:szCs w:val="24"/>
        </w:rPr>
      </w:pPr>
      <w:r w:rsidRPr="00277579">
        <w:rPr>
          <w:rFonts w:ascii="Aptos" w:hAnsi="Aptos" w:cs="Arial"/>
          <w:bCs/>
          <w:iCs/>
          <w:sz w:val="24"/>
          <w:szCs w:val="24"/>
        </w:rPr>
        <w:t>Poliklinika za rehabilitaciju slušanja i govora SUVAG – u 2023. godini nije ostvaren navedeni prihod. U promatranom razdoblju prethodne godine prihod se odnosio na</w:t>
      </w:r>
      <w:r w:rsidRPr="00277579">
        <w:rPr>
          <w:rFonts w:ascii="Aptos" w:hAnsi="Aptos" w:cs="Arial"/>
          <w:bCs/>
          <w:sz w:val="24"/>
          <w:szCs w:val="24"/>
        </w:rPr>
        <w:t xml:space="preserve"> sredstva koja je doznačila</w:t>
      </w:r>
      <w:r w:rsidRPr="00277579">
        <w:rPr>
          <w:rFonts w:ascii="Aptos" w:hAnsi="Aptos" w:cs="Arial"/>
          <w:bCs/>
          <w:iCs/>
          <w:sz w:val="24"/>
          <w:szCs w:val="24"/>
        </w:rPr>
        <w:t xml:space="preserve"> Europska komisija za Projekt „</w:t>
      </w:r>
      <w:proofErr w:type="spellStart"/>
      <w:r w:rsidRPr="00277579">
        <w:rPr>
          <w:rFonts w:ascii="Aptos" w:hAnsi="Aptos" w:cs="Arial"/>
          <w:bCs/>
          <w:iCs/>
          <w:sz w:val="24"/>
          <w:szCs w:val="24"/>
        </w:rPr>
        <w:t>Stuey</w:t>
      </w:r>
      <w:proofErr w:type="spellEnd"/>
      <w:r w:rsidRPr="00277579">
        <w:rPr>
          <w:rFonts w:ascii="Aptos" w:hAnsi="Aptos" w:cs="Arial"/>
          <w:bCs/>
          <w:iCs/>
          <w:sz w:val="24"/>
          <w:szCs w:val="24"/>
        </w:rPr>
        <w:t>“.</w:t>
      </w:r>
    </w:p>
    <w:p w14:paraId="19CA4E3E"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Ustanove u osnovnoškolskom obrazovanju – do povećanja prihoda u odnosu na isto razdoblje prošle godine došlo je jer su Osnovna škola Tituš Brezovački, Osnovna škola  Dobriša Cesarić, Osnovna škola Trnjanska i Osnovna škola Lovre pl. Matačića primile sredstva za sudjelovanje u projektu Erasmus+.</w:t>
      </w:r>
    </w:p>
    <w:p w14:paraId="0128544E" w14:textId="77777777" w:rsidR="00FB6E72" w:rsidRPr="00277579" w:rsidRDefault="00FB6E72" w:rsidP="007E20B8">
      <w:pPr>
        <w:spacing w:after="120"/>
        <w:jc w:val="both"/>
        <w:rPr>
          <w:rFonts w:ascii="Aptos" w:hAnsi="Aptos" w:cs="Arial"/>
          <w:bCs/>
          <w:sz w:val="24"/>
          <w:szCs w:val="24"/>
        </w:rPr>
      </w:pPr>
    </w:p>
    <w:p w14:paraId="0336D529" w14:textId="77777777" w:rsidR="00FB6E72" w:rsidRPr="00277579" w:rsidRDefault="00FB6E72" w:rsidP="007E20B8">
      <w:pPr>
        <w:spacing w:after="120"/>
        <w:jc w:val="both"/>
        <w:rPr>
          <w:rFonts w:ascii="Aptos" w:hAnsi="Aptos" w:cs="Arial"/>
          <w:b/>
          <w:sz w:val="24"/>
          <w:szCs w:val="24"/>
        </w:rPr>
      </w:pPr>
      <w:r w:rsidRPr="00277579">
        <w:rPr>
          <w:rFonts w:ascii="Aptos" w:hAnsi="Aptos" w:cs="Arial"/>
          <w:b/>
          <w:sz w:val="24"/>
          <w:szCs w:val="24"/>
        </w:rPr>
        <w:t>Kapitalne pomoći od institucija i tijela EU (šifra 6324)</w:t>
      </w:r>
    </w:p>
    <w:p w14:paraId="699C286F"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Ustanove u osnovnoškolskom obrazovanju – u 2023. godini nisu ostvarene kapitalne pomoći. U prethodnom razdoblju su Osnovnoj školi Nad lipom uplaćena sredstva u iznosu od 7.983,23 eura za sudjelovanje u EU projektu Erasmus+.</w:t>
      </w:r>
    </w:p>
    <w:p w14:paraId="26C82BEA" w14:textId="77777777" w:rsidR="00FB6E72" w:rsidRPr="00277579" w:rsidRDefault="00FB6E72" w:rsidP="007E20B8">
      <w:pPr>
        <w:spacing w:after="120"/>
        <w:jc w:val="both"/>
        <w:rPr>
          <w:rFonts w:ascii="Aptos" w:hAnsi="Aptos" w:cs="Arial"/>
          <w:bCs/>
          <w:sz w:val="24"/>
          <w:szCs w:val="24"/>
        </w:rPr>
      </w:pPr>
    </w:p>
    <w:p w14:paraId="62C23A7C"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Tekuće pomoći proračunu iz drugih proračuna i izvanproračunskim korisnicima (šifra 6331)</w:t>
      </w:r>
    </w:p>
    <w:p w14:paraId="504A8C80"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Tekuće pomoći proračunu iz drugih proračuna u 2023. ostvarene su u iznosu od 8.963.498,24 eura. Pomoći su doznačene za sljedeće namjene:</w:t>
      </w:r>
    </w:p>
    <w:p w14:paraId="56FCE217"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sufinanciranje Arene u iznosu od 3.750.000,00 eura,</w:t>
      </w:r>
    </w:p>
    <w:p w14:paraId="3E7A7328"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sufinanciranje međumjesnog javnog prijevoza učenika u iznosu od 2.155.257,66 eura,</w:t>
      </w:r>
    </w:p>
    <w:p w14:paraId="7AA0A776"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fiskalna održivost dječjih vrtića u iznosu od 2.009.558,00 eura,</w:t>
      </w:r>
    </w:p>
    <w:p w14:paraId="00454338"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jednokratna pomoć osobama u privremenom smještaju u iznosu od 496.169,21 eura,</w:t>
      </w:r>
    </w:p>
    <w:p w14:paraId="7C307DCD"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Pomoćnici u nastavi – faza V u iznosu od 225.597,85 eura,</w:t>
      </w:r>
    </w:p>
    <w:p w14:paraId="6B572618"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Modernizacija II u iznosu od 212.521,94 eura,</w:t>
      </w:r>
    </w:p>
    <w:p w14:paraId="095D6247" w14:textId="77777777" w:rsidR="00FB6E72" w:rsidRPr="00277579" w:rsidRDefault="00FB6E72" w:rsidP="00FB6E72">
      <w:pPr>
        <w:pStyle w:val="ListParagraph"/>
        <w:numPr>
          <w:ilvl w:val="0"/>
          <w:numId w:val="22"/>
        </w:numPr>
        <w:suppressAutoHyphens w:val="0"/>
        <w:autoSpaceDN/>
        <w:contextualSpacing/>
        <w:jc w:val="both"/>
        <w:rPr>
          <w:rFonts w:ascii="Aptos" w:hAnsi="Aptos" w:cs="Arial"/>
          <w:b/>
          <w:sz w:val="24"/>
          <w:szCs w:val="24"/>
        </w:rPr>
      </w:pPr>
      <w:r w:rsidRPr="00277579">
        <w:rPr>
          <w:rFonts w:ascii="Aptos" w:hAnsi="Aptos" w:cs="Arial"/>
          <w:sz w:val="24"/>
          <w:szCs w:val="24"/>
        </w:rPr>
        <w:lastRenderedPageBreak/>
        <w:t>poticanje razvoja obrta, malog i srednjeg poduzetništva u iznosu od 51.446,72 eura,</w:t>
      </w:r>
    </w:p>
    <w:p w14:paraId="5E90057F" w14:textId="77777777" w:rsidR="00FB6E72" w:rsidRPr="00277579" w:rsidRDefault="00FB6E72" w:rsidP="00FB6E72">
      <w:pPr>
        <w:pStyle w:val="ListParagraph"/>
        <w:numPr>
          <w:ilvl w:val="0"/>
          <w:numId w:val="22"/>
        </w:numPr>
        <w:suppressAutoHyphens w:val="0"/>
        <w:autoSpaceDN/>
        <w:contextualSpacing/>
        <w:jc w:val="both"/>
        <w:rPr>
          <w:rFonts w:ascii="Aptos" w:hAnsi="Aptos" w:cs="Arial"/>
          <w:b/>
          <w:sz w:val="24"/>
          <w:szCs w:val="24"/>
        </w:rPr>
      </w:pPr>
      <w:r w:rsidRPr="00277579">
        <w:rPr>
          <w:rFonts w:ascii="Aptos" w:hAnsi="Aptos" w:cs="Arial"/>
          <w:sz w:val="24"/>
          <w:szCs w:val="24"/>
        </w:rPr>
        <w:t>Školski medni dan u iznosu od 29.832,00 eura,</w:t>
      </w:r>
    </w:p>
    <w:p w14:paraId="562FD2D2" w14:textId="77777777" w:rsidR="00FB6E72" w:rsidRPr="00277579" w:rsidRDefault="00FB6E72" w:rsidP="00FB6E72">
      <w:pPr>
        <w:pStyle w:val="ListParagraph"/>
        <w:numPr>
          <w:ilvl w:val="0"/>
          <w:numId w:val="22"/>
        </w:numPr>
        <w:suppressAutoHyphens w:val="0"/>
        <w:autoSpaceDN/>
        <w:contextualSpacing/>
        <w:jc w:val="both"/>
        <w:rPr>
          <w:rFonts w:ascii="Aptos" w:hAnsi="Aptos" w:cs="Arial"/>
          <w:b/>
          <w:sz w:val="24"/>
          <w:szCs w:val="24"/>
        </w:rPr>
      </w:pPr>
      <w:r w:rsidRPr="00277579">
        <w:rPr>
          <w:rFonts w:ascii="Aptos" w:hAnsi="Aptos" w:cs="Arial"/>
          <w:sz w:val="24"/>
          <w:szCs w:val="24"/>
        </w:rPr>
        <w:t>za Javnu vatrogasnu postrojbu u iznosu od 23.417,60 eura,</w:t>
      </w:r>
    </w:p>
    <w:p w14:paraId="03B79B88" w14:textId="77777777" w:rsidR="00FB6E72" w:rsidRPr="00277579" w:rsidRDefault="00FB6E72" w:rsidP="00FB6E72">
      <w:pPr>
        <w:pStyle w:val="ListParagraph"/>
        <w:numPr>
          <w:ilvl w:val="0"/>
          <w:numId w:val="22"/>
        </w:numPr>
        <w:suppressAutoHyphens w:val="0"/>
        <w:autoSpaceDN/>
        <w:contextualSpacing/>
        <w:jc w:val="both"/>
        <w:rPr>
          <w:rFonts w:ascii="Aptos" w:hAnsi="Aptos" w:cs="Arial"/>
          <w:b/>
          <w:sz w:val="24"/>
          <w:szCs w:val="24"/>
        </w:rPr>
      </w:pPr>
      <w:r w:rsidRPr="00277579">
        <w:rPr>
          <w:rFonts w:ascii="Aptos" w:hAnsi="Aptos" w:cs="Arial"/>
          <w:sz w:val="24"/>
          <w:szCs w:val="24"/>
        </w:rPr>
        <w:t>opskrbu školskih ustanova besplatnim menstrualnim potrepštinama u iznosu od 8.348,97 eura,</w:t>
      </w:r>
    </w:p>
    <w:p w14:paraId="35D670B2"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 xml:space="preserve">Urban </w:t>
      </w:r>
      <w:proofErr w:type="spellStart"/>
      <w:r w:rsidRPr="00277579">
        <w:rPr>
          <w:rFonts w:ascii="Aptos" w:hAnsi="Aptos" w:cs="Arial"/>
          <w:sz w:val="24"/>
          <w:szCs w:val="24"/>
        </w:rPr>
        <w:t>Manufacturing</w:t>
      </w:r>
      <w:proofErr w:type="spellEnd"/>
      <w:r w:rsidRPr="00277579">
        <w:rPr>
          <w:rFonts w:ascii="Aptos" w:hAnsi="Aptos" w:cs="Arial"/>
          <w:sz w:val="24"/>
          <w:szCs w:val="24"/>
        </w:rPr>
        <w:t xml:space="preserve"> u iznosu od 1.348,29 eura.</w:t>
      </w:r>
    </w:p>
    <w:p w14:paraId="7EAE30A8"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Ustanova Zoološki vrt Grada Zagreba – u 2023. ostvareni prihodi odnose se na uplatu Ministarstva poljoprivrede za oporavilište divljih zaštićenih životinja, dok su u 2022. g. uplate pomoći izostale.</w:t>
      </w:r>
    </w:p>
    <w:p w14:paraId="00A551B1" w14:textId="77777777" w:rsidR="00FB6E72" w:rsidRPr="00277579" w:rsidRDefault="00FB6E72" w:rsidP="007E20B8">
      <w:pPr>
        <w:spacing w:after="120"/>
        <w:jc w:val="both"/>
        <w:rPr>
          <w:rFonts w:ascii="Aptos" w:hAnsi="Aptos" w:cs="Arial"/>
          <w:sz w:val="24"/>
          <w:szCs w:val="24"/>
        </w:rPr>
      </w:pPr>
      <w:r w:rsidRPr="00277579">
        <w:rPr>
          <w:rFonts w:ascii="Aptos" w:hAnsi="Aptos" w:cs="Arial"/>
          <w:bCs/>
          <w:sz w:val="24"/>
          <w:szCs w:val="24"/>
        </w:rPr>
        <w:t xml:space="preserve">Ustanove u osnovnoškolskom obrazovanju – u </w:t>
      </w:r>
      <w:r w:rsidRPr="00277579">
        <w:rPr>
          <w:rFonts w:ascii="Aptos" w:hAnsi="Aptos" w:cs="Arial"/>
          <w:bCs/>
          <w:iCs/>
          <w:sz w:val="24"/>
          <w:szCs w:val="24"/>
        </w:rPr>
        <w:t xml:space="preserve">2023. godini nije ostvaren navedeni prihod. </w:t>
      </w:r>
      <w:r w:rsidRPr="00277579">
        <w:rPr>
          <w:rFonts w:ascii="Aptos" w:hAnsi="Aptos" w:cs="Arial"/>
          <w:sz w:val="24"/>
          <w:szCs w:val="24"/>
        </w:rPr>
        <w:t xml:space="preserve">Osnovna škola Gustav Krklec, Osnovna škola Lučko, Osnovna škola Remete i Osnovna škola </w:t>
      </w:r>
      <w:proofErr w:type="spellStart"/>
      <w:r w:rsidRPr="00277579">
        <w:rPr>
          <w:rFonts w:ascii="Aptos" w:hAnsi="Aptos" w:cs="Arial"/>
          <w:sz w:val="24"/>
          <w:szCs w:val="24"/>
        </w:rPr>
        <w:t>Voltino</w:t>
      </w:r>
      <w:proofErr w:type="spellEnd"/>
      <w:r w:rsidRPr="00277579">
        <w:rPr>
          <w:rFonts w:ascii="Aptos" w:hAnsi="Aptos" w:cs="Arial"/>
          <w:sz w:val="24"/>
          <w:szCs w:val="24"/>
        </w:rPr>
        <w:t xml:space="preserve"> su pogrešno knjižile prihode u 2022. godini.</w:t>
      </w:r>
    </w:p>
    <w:p w14:paraId="613BA461" w14:textId="77777777" w:rsidR="00FB6E72" w:rsidRPr="00277579" w:rsidRDefault="00FB6E72" w:rsidP="007E20B8">
      <w:pPr>
        <w:spacing w:after="120"/>
        <w:jc w:val="both"/>
        <w:rPr>
          <w:rFonts w:ascii="Aptos" w:hAnsi="Aptos" w:cs="Arial"/>
          <w:b/>
          <w:bCs/>
          <w:sz w:val="24"/>
          <w:szCs w:val="24"/>
        </w:rPr>
      </w:pPr>
    </w:p>
    <w:p w14:paraId="481DF61B" w14:textId="4B632615"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Kapitalne pomoći proračunu iz drugih proračuna i izvanproračunskim korisnicima (šifra 6332)</w:t>
      </w:r>
    </w:p>
    <w:p w14:paraId="40773915"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Kapitalne pomoći proračunu iz drugih proračuna i izvanproračunskim korisnicima </w:t>
      </w:r>
      <w:r w:rsidRPr="00277579">
        <w:rPr>
          <w:rFonts w:ascii="Aptos" w:hAnsi="Aptos" w:cs="Arial"/>
          <w:sz w:val="24"/>
          <w:szCs w:val="24"/>
        </w:rPr>
        <w:t xml:space="preserve">u 2023. </w:t>
      </w:r>
      <w:r w:rsidRPr="00277579">
        <w:rPr>
          <w:rFonts w:ascii="Aptos" w:hAnsi="Aptos" w:cs="Arial"/>
          <w:bCs/>
          <w:sz w:val="24"/>
          <w:szCs w:val="24"/>
        </w:rPr>
        <w:t>ostvarene su u iznosu od 838.563,44 eura za sljedeće projekte:</w:t>
      </w:r>
    </w:p>
    <w:p w14:paraId="38D5BB36" w14:textId="77777777" w:rsidR="00FB6E72" w:rsidRPr="00277579" w:rsidRDefault="00FB6E72" w:rsidP="00FB6E72">
      <w:pPr>
        <w:pStyle w:val="ListParagraph"/>
        <w:numPr>
          <w:ilvl w:val="0"/>
          <w:numId w:val="26"/>
        </w:numPr>
        <w:suppressAutoHyphens w:val="0"/>
        <w:autoSpaceDN/>
        <w:spacing w:line="254" w:lineRule="auto"/>
        <w:contextualSpacing/>
        <w:jc w:val="both"/>
        <w:rPr>
          <w:rFonts w:ascii="Aptos" w:hAnsi="Aptos" w:cs="Arial"/>
          <w:bCs/>
          <w:sz w:val="24"/>
          <w:szCs w:val="24"/>
        </w:rPr>
      </w:pPr>
      <w:r w:rsidRPr="00277579">
        <w:rPr>
          <w:rFonts w:ascii="Aptos" w:hAnsi="Aptos" w:cs="Arial"/>
          <w:bCs/>
          <w:sz w:val="24"/>
          <w:szCs w:val="24"/>
        </w:rPr>
        <w:t>Nastavak financiranja projekata započetih iz Fonda solidarnosti EU (Rudolfova vojarna i Područni ured Trnje) u iznosu od 630.226,38 eura,</w:t>
      </w:r>
    </w:p>
    <w:p w14:paraId="7A7BE59F" w14:textId="77777777" w:rsidR="00FB6E72" w:rsidRPr="00277579" w:rsidRDefault="00FB6E72" w:rsidP="00FB6E72">
      <w:pPr>
        <w:pStyle w:val="ListParagraph"/>
        <w:numPr>
          <w:ilvl w:val="0"/>
          <w:numId w:val="26"/>
        </w:numPr>
        <w:suppressAutoHyphens w:val="0"/>
        <w:autoSpaceDN/>
        <w:spacing w:line="254" w:lineRule="auto"/>
        <w:contextualSpacing/>
        <w:jc w:val="both"/>
        <w:rPr>
          <w:rFonts w:ascii="Aptos" w:hAnsi="Aptos" w:cs="Arial"/>
          <w:bCs/>
          <w:sz w:val="24"/>
          <w:szCs w:val="24"/>
        </w:rPr>
      </w:pPr>
      <w:r w:rsidRPr="00277579">
        <w:rPr>
          <w:rFonts w:ascii="Aptos" w:hAnsi="Aptos" w:cs="Arial"/>
          <w:bCs/>
          <w:sz w:val="24"/>
          <w:szCs w:val="24"/>
        </w:rPr>
        <w:t>Interventna mjera u iznosu od 176.286,67 eura,</w:t>
      </w:r>
    </w:p>
    <w:p w14:paraId="7E251140" w14:textId="77777777" w:rsidR="00FB6E72" w:rsidRPr="00277579" w:rsidRDefault="00FB6E72" w:rsidP="00FB6E72">
      <w:pPr>
        <w:pStyle w:val="ListParagraph"/>
        <w:numPr>
          <w:ilvl w:val="0"/>
          <w:numId w:val="26"/>
        </w:numPr>
        <w:suppressAutoHyphens w:val="0"/>
        <w:autoSpaceDN/>
        <w:spacing w:line="254" w:lineRule="auto"/>
        <w:contextualSpacing/>
        <w:jc w:val="both"/>
        <w:rPr>
          <w:rFonts w:ascii="Aptos" w:hAnsi="Aptos" w:cs="Arial"/>
          <w:bCs/>
          <w:sz w:val="24"/>
          <w:szCs w:val="24"/>
        </w:rPr>
      </w:pPr>
      <w:r w:rsidRPr="00277579">
        <w:rPr>
          <w:rFonts w:ascii="Aptos" w:hAnsi="Aptos" w:cs="Arial"/>
          <w:bCs/>
          <w:sz w:val="24"/>
          <w:szCs w:val="24"/>
        </w:rPr>
        <w:t>Sanacija zaletišta za skok u dalj i troskok na Sportsko-rekreacijskom centru Svetice u iznosu od 31.863,75 eura,</w:t>
      </w:r>
    </w:p>
    <w:p w14:paraId="6F13B444" w14:textId="77777777" w:rsidR="00FB6E72" w:rsidRPr="00277579" w:rsidRDefault="00FB6E72" w:rsidP="00FB6E72">
      <w:pPr>
        <w:pStyle w:val="ListParagraph"/>
        <w:numPr>
          <w:ilvl w:val="0"/>
          <w:numId w:val="26"/>
        </w:numPr>
        <w:suppressAutoHyphens w:val="0"/>
        <w:autoSpaceDN/>
        <w:spacing w:line="254" w:lineRule="auto"/>
        <w:contextualSpacing/>
        <w:jc w:val="both"/>
        <w:rPr>
          <w:rFonts w:ascii="Aptos" w:hAnsi="Aptos" w:cs="Arial"/>
          <w:bCs/>
          <w:sz w:val="24"/>
          <w:szCs w:val="24"/>
        </w:rPr>
      </w:pPr>
      <w:r w:rsidRPr="00277579">
        <w:rPr>
          <w:rFonts w:ascii="Aptos" w:hAnsi="Aptos" w:cs="Arial"/>
          <w:bCs/>
          <w:sz w:val="24"/>
          <w:szCs w:val="24"/>
        </w:rPr>
        <w:t>Rotor Remetinec u iznosu od 186,64 eura.</w:t>
      </w:r>
    </w:p>
    <w:p w14:paraId="61F783D2"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Ustanove u osnovnoškolskom obrazovanju – u 2023. godini nisu ostvarene kapitalne pomoći. U prethodnom razdoblju su Osnovnoj školi Remete uplaćena sredstva u iznosu od 21.019,88 eura za sudjelovanje u EU projektu Erasmus+.</w:t>
      </w:r>
    </w:p>
    <w:p w14:paraId="6F88F783" w14:textId="77777777" w:rsidR="00FB6E72" w:rsidRPr="00277579" w:rsidRDefault="00FB6E72" w:rsidP="007E20B8">
      <w:pPr>
        <w:spacing w:after="120"/>
        <w:jc w:val="both"/>
        <w:rPr>
          <w:rFonts w:ascii="Aptos" w:hAnsi="Aptos" w:cs="Arial"/>
          <w:bCs/>
          <w:sz w:val="24"/>
          <w:szCs w:val="24"/>
        </w:rPr>
      </w:pPr>
    </w:p>
    <w:p w14:paraId="748C4FD4"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Tekuće pomoći od izvanproračunskih korisnika (šifra 6341)</w:t>
      </w:r>
    </w:p>
    <w:p w14:paraId="45DF5FF1" w14:textId="0508E767" w:rsidR="00FB6E72" w:rsidRPr="00277579" w:rsidRDefault="00FB6E72" w:rsidP="00FB6E72">
      <w:pPr>
        <w:jc w:val="both"/>
        <w:rPr>
          <w:rFonts w:ascii="Aptos" w:hAnsi="Aptos" w:cs="Arial"/>
          <w:bCs/>
          <w:sz w:val="24"/>
          <w:szCs w:val="24"/>
        </w:rPr>
      </w:pPr>
      <w:bookmarkStart w:id="0" w:name="_Hlk159316265"/>
      <w:r w:rsidRPr="00277579">
        <w:rPr>
          <w:rStyle w:val="normaltextrun"/>
          <w:rFonts w:ascii="Aptos" w:hAnsi="Aptos" w:cs="Arial"/>
          <w:sz w:val="24"/>
          <w:szCs w:val="24"/>
          <w:shd w:val="clear" w:color="auto" w:fill="FFFFFF"/>
        </w:rPr>
        <w:t xml:space="preserve">Dječja bolnica </w:t>
      </w:r>
      <w:r w:rsidRPr="00277579">
        <w:rPr>
          <w:rStyle w:val="findhit"/>
          <w:rFonts w:ascii="Aptos" w:hAnsi="Aptos" w:cs="Arial"/>
          <w:sz w:val="24"/>
          <w:szCs w:val="24"/>
        </w:rPr>
        <w:t>Srebr</w:t>
      </w:r>
      <w:r w:rsidRPr="00277579">
        <w:rPr>
          <w:rStyle w:val="normaltextrun"/>
          <w:rFonts w:ascii="Aptos" w:hAnsi="Aptos" w:cs="Arial"/>
          <w:sz w:val="24"/>
          <w:szCs w:val="24"/>
          <w:shd w:val="clear" w:color="auto" w:fill="FFFFFF"/>
        </w:rPr>
        <w:t xml:space="preserve">njak – </w:t>
      </w:r>
      <w:bookmarkEnd w:id="0"/>
      <w:r w:rsidRPr="00277579">
        <w:rPr>
          <w:rFonts w:ascii="Aptos" w:hAnsi="Aptos" w:cs="Arial"/>
          <w:bCs/>
          <w:sz w:val="24"/>
          <w:szCs w:val="24"/>
        </w:rPr>
        <w:t>u 2023. godini ostvareni su primitci od Hrvatskog zavoda za zdravstveno osiguranje temeljem Odluke o isplati namjenske pomoći za podmirivanje dijela dospjelih obveza bolničkih zdravstvenih ustanova prema dobavljačima lijekova i potrošnog medicinskog materijala, koju je donijela Vlada Republike Hrvatske na sjednici održanoj 15. lipnja 2023. godine. Predmetnom Odlukom Hrvatski zavod za zdravstveno osiguranje je zbog porasta opće razine cijena uzrokovanih makroekonomskim prilikama isplatio namjensku pomoć Dječjoj bolnici Srebrnjak u od 903.576 eur</w:t>
      </w:r>
      <w:r w:rsidR="005E049C">
        <w:rPr>
          <w:rFonts w:ascii="Aptos" w:hAnsi="Aptos" w:cs="Arial"/>
          <w:bCs/>
          <w:sz w:val="24"/>
          <w:szCs w:val="24"/>
        </w:rPr>
        <w:t>a</w:t>
      </w:r>
      <w:r w:rsidRPr="00277579">
        <w:rPr>
          <w:rFonts w:ascii="Aptos" w:hAnsi="Aptos" w:cs="Arial"/>
          <w:bCs/>
          <w:sz w:val="24"/>
          <w:szCs w:val="24"/>
        </w:rPr>
        <w:t>, dok je u prethodnoj 2022. godini prihod u iznosu od 1.162.943 eur</w:t>
      </w:r>
      <w:r w:rsidR="005E049C">
        <w:rPr>
          <w:rFonts w:ascii="Aptos" w:hAnsi="Aptos" w:cs="Arial"/>
          <w:bCs/>
          <w:sz w:val="24"/>
          <w:szCs w:val="24"/>
        </w:rPr>
        <w:t>a</w:t>
      </w:r>
      <w:r w:rsidRPr="00277579">
        <w:rPr>
          <w:rFonts w:ascii="Aptos" w:hAnsi="Aptos" w:cs="Arial"/>
          <w:bCs/>
          <w:sz w:val="24"/>
          <w:szCs w:val="24"/>
        </w:rPr>
        <w:t xml:space="preserve"> (namjensku pomoć za podmirivanje dijela dospjelih obaveza bolničkih zdravstvenih ustanova) sukladno Odluci  Vlade RH od 15. lipnja 2022. godine knjižen na računu 6361. Iz navedenog razloga vidljivo je povećanje prihoda u 2023. </w:t>
      </w:r>
    </w:p>
    <w:p w14:paraId="66B82423" w14:textId="77777777" w:rsidR="00FB6E72" w:rsidRPr="00277579" w:rsidRDefault="00FB6E72" w:rsidP="00FB6E72">
      <w:pPr>
        <w:jc w:val="both"/>
        <w:rPr>
          <w:rFonts w:ascii="Aptos" w:hAnsi="Aptos" w:cs="Arial"/>
          <w:bCs/>
          <w:sz w:val="24"/>
          <w:szCs w:val="24"/>
        </w:rPr>
      </w:pPr>
      <w:bookmarkStart w:id="1" w:name="_Hlk159326712"/>
      <w:r w:rsidRPr="00277579">
        <w:rPr>
          <w:rFonts w:ascii="Aptos" w:hAnsi="Aptos" w:cs="Arial"/>
          <w:bCs/>
          <w:iCs/>
          <w:sz w:val="24"/>
          <w:szCs w:val="24"/>
        </w:rPr>
        <w:t xml:space="preserve">Dom zdravlja Zagreb centar – </w:t>
      </w:r>
      <w:bookmarkEnd w:id="1"/>
      <w:r w:rsidRPr="00277579">
        <w:rPr>
          <w:rFonts w:ascii="Aptos" w:hAnsi="Aptos" w:cs="Arial"/>
          <w:bCs/>
          <w:iCs/>
          <w:sz w:val="24"/>
          <w:szCs w:val="24"/>
        </w:rPr>
        <w:t xml:space="preserve">prihodi u 2022. g. nisu evidentirani dok su u 2023. g. iznosili 205.504 </w:t>
      </w:r>
      <w:proofErr w:type="spellStart"/>
      <w:r w:rsidRPr="00277579">
        <w:rPr>
          <w:rFonts w:ascii="Aptos" w:hAnsi="Aptos" w:cs="Arial"/>
          <w:bCs/>
          <w:iCs/>
          <w:sz w:val="24"/>
          <w:szCs w:val="24"/>
        </w:rPr>
        <w:t>eur</w:t>
      </w:r>
      <w:proofErr w:type="spellEnd"/>
      <w:r w:rsidRPr="00277579">
        <w:rPr>
          <w:rFonts w:ascii="Aptos" w:hAnsi="Aptos" w:cs="Arial"/>
          <w:bCs/>
          <w:iCs/>
          <w:sz w:val="24"/>
          <w:szCs w:val="24"/>
        </w:rPr>
        <w:t>, a odnosili su se na sufinanciranje pripravnika putem HZZ-a.</w:t>
      </w:r>
    </w:p>
    <w:p w14:paraId="17DFB911" w14:textId="77777777" w:rsidR="00FB6E72" w:rsidRPr="00277579" w:rsidRDefault="00FB6E72" w:rsidP="00FB6E72">
      <w:pPr>
        <w:jc w:val="both"/>
        <w:rPr>
          <w:rFonts w:ascii="Aptos" w:hAnsi="Aptos" w:cs="Arial"/>
          <w:bCs/>
          <w:iCs/>
          <w:sz w:val="24"/>
          <w:szCs w:val="24"/>
          <w:shd w:val="clear" w:color="auto" w:fill="FFFFFF"/>
        </w:rPr>
      </w:pPr>
      <w:bookmarkStart w:id="2" w:name="_Hlk159326123"/>
      <w:r w:rsidRPr="00277579">
        <w:rPr>
          <w:rFonts w:ascii="Aptos" w:hAnsi="Aptos" w:cs="Arial"/>
          <w:bCs/>
          <w:iCs/>
          <w:sz w:val="24"/>
          <w:szCs w:val="24"/>
          <w:shd w:val="clear" w:color="auto" w:fill="FFFFFF"/>
        </w:rPr>
        <w:lastRenderedPageBreak/>
        <w:t>Dom zdravlja Zagreb - Zapad –</w:t>
      </w:r>
      <w:bookmarkEnd w:id="2"/>
      <w:r w:rsidRPr="00277579">
        <w:rPr>
          <w:rFonts w:ascii="Aptos" w:hAnsi="Aptos" w:cs="Arial"/>
          <w:bCs/>
          <w:iCs/>
          <w:sz w:val="24"/>
          <w:szCs w:val="24"/>
          <w:shd w:val="clear" w:color="auto" w:fill="FFFFFF"/>
        </w:rPr>
        <w:t xml:space="preserve"> pomoći su veće za 36,3% u odnosu na prethodnu godinu te se odnose na više ostvareno sufinanciranje pripravnika od Hrvatskog zavoda za zapošljavanje.</w:t>
      </w:r>
    </w:p>
    <w:p w14:paraId="278E5694" w14:textId="77777777" w:rsidR="00FB6E72" w:rsidRPr="00277579" w:rsidRDefault="00FB6E72" w:rsidP="00FB6E72">
      <w:pPr>
        <w:jc w:val="both"/>
        <w:rPr>
          <w:rFonts w:ascii="Aptos" w:hAnsi="Aptos" w:cs="Arial"/>
          <w:bCs/>
          <w:iCs/>
          <w:sz w:val="24"/>
          <w:szCs w:val="24"/>
          <w:shd w:val="clear" w:color="auto" w:fill="FFFFFF"/>
        </w:rPr>
      </w:pPr>
      <w:bookmarkStart w:id="3" w:name="_Hlk159405415"/>
      <w:r w:rsidRPr="00277579">
        <w:rPr>
          <w:rFonts w:ascii="Aptos" w:hAnsi="Aptos" w:cs="Arial"/>
          <w:bCs/>
          <w:iCs/>
          <w:sz w:val="24"/>
          <w:szCs w:val="24"/>
          <w:shd w:val="clear" w:color="auto" w:fill="FFFFFF"/>
        </w:rPr>
        <w:t xml:space="preserve">Klinika za psihijatriju „Sveti Ivan“ – </w:t>
      </w:r>
      <w:bookmarkEnd w:id="3"/>
      <w:r w:rsidRPr="00277579">
        <w:rPr>
          <w:rFonts w:ascii="Aptos" w:hAnsi="Aptos" w:cs="Arial"/>
          <w:bCs/>
          <w:iCs/>
          <w:sz w:val="24"/>
          <w:szCs w:val="24"/>
          <w:shd w:val="clear" w:color="auto" w:fill="FFFFFF"/>
        </w:rPr>
        <w:t>pomoći iznose 215.224 eura i veće su za 200.596 eura ili 1.371,3% u odnosu na 2022. godinu. Od HZZO-a su pristigle dvije uplate za lijekove kako bi se podmirile dospjele obveze prema dobavljačima lijekova i potrošnog medicinskog materijala u ukupnom iznosu od 164.595 eura, a zaprimljena su i sredstva Hrvatskog zavoda za zapošljavanje za sufinanciranje plaća pripravnika u iznosu od 50.629 eura.</w:t>
      </w:r>
    </w:p>
    <w:p w14:paraId="75FF35CF" w14:textId="77777777" w:rsidR="00FB6E72" w:rsidRPr="00277579" w:rsidRDefault="00FB6E72" w:rsidP="00FB6E72">
      <w:pPr>
        <w:jc w:val="both"/>
        <w:rPr>
          <w:rFonts w:ascii="Aptos" w:hAnsi="Aptos" w:cs="Arial"/>
          <w:bCs/>
          <w:iCs/>
          <w:sz w:val="24"/>
          <w:szCs w:val="24"/>
        </w:rPr>
      </w:pPr>
      <w:r w:rsidRPr="00277579">
        <w:rPr>
          <w:rFonts w:ascii="Aptos" w:hAnsi="Aptos" w:cs="Arial"/>
          <w:bCs/>
          <w:sz w:val="24"/>
          <w:szCs w:val="24"/>
        </w:rPr>
        <w:t xml:space="preserve">Poliklinika za bolesti dišnog sustava – </w:t>
      </w:r>
      <w:r w:rsidRPr="00277579">
        <w:rPr>
          <w:rFonts w:ascii="Aptos" w:hAnsi="Aptos" w:cs="Arial"/>
          <w:bCs/>
          <w:iCs/>
          <w:sz w:val="24"/>
          <w:szCs w:val="24"/>
        </w:rPr>
        <w:t>do povećanja prihoda u odnosu na prethodnu godinu došlo je jer je Poliklinika primila sredstva u iznosu od 12.402,96 eura od Hrvatskog zavoda za zapošljavanje temeljem Ugovora o pripravništvu.</w:t>
      </w:r>
    </w:p>
    <w:p w14:paraId="1B2088C6"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 xml:space="preserve">Poliklinika za rehabilitaciju slušanja i govora SUVAG – </w:t>
      </w:r>
      <w:r w:rsidRPr="00277579">
        <w:rPr>
          <w:rStyle w:val="normaltextrun"/>
          <w:rFonts w:ascii="Aptos" w:hAnsi="Aptos" w:cs="Arial"/>
          <w:sz w:val="24"/>
          <w:szCs w:val="24"/>
          <w:shd w:val="clear" w:color="auto" w:fill="FFFFFF"/>
        </w:rPr>
        <w:t xml:space="preserve">u izvještajnom razdoblju zabilježeno je povećanje prihoda zbog isplate tekućih pomoći od Hrvatskog zavoda za zdravstveno osiguranje u svrhu refundacije troška plaće radnika temeljem Odluke o isplati privremenog dodatka na plaću državnim službenicima i namještenicima te službenicima i namještenicima u javnim službama. Odluka je na snazi od 01.06.2023. godine i zbog toga u prošloj godini nije evidentirana ova vrsta tekućih pomoći. </w:t>
      </w:r>
    </w:p>
    <w:p w14:paraId="0F14755C"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 xml:space="preserve">Specijalna bolnica za zaštitu djece s </w:t>
      </w:r>
      <w:proofErr w:type="spellStart"/>
      <w:r w:rsidRPr="00277579">
        <w:rPr>
          <w:rFonts w:ascii="Aptos" w:hAnsi="Aptos" w:cs="Arial"/>
          <w:bCs/>
          <w:iCs/>
          <w:sz w:val="24"/>
          <w:szCs w:val="24"/>
        </w:rPr>
        <w:t>neurorazvojnim</w:t>
      </w:r>
      <w:proofErr w:type="spellEnd"/>
      <w:r w:rsidRPr="00277579">
        <w:rPr>
          <w:rFonts w:ascii="Aptos" w:hAnsi="Aptos" w:cs="Arial"/>
          <w:bCs/>
          <w:iCs/>
          <w:sz w:val="24"/>
          <w:szCs w:val="24"/>
        </w:rPr>
        <w:t xml:space="preserve"> i motoričkim smetnjama – do povećanja prihoda u odnosu na prethodnu godinu došlo je jer je Bolnica primila sredstva od Hrvatskog zavoda za zapošljavanje temeljem Ugovora o pripravništvu (u 2023. godini je Bolnici odobren veći broj pripravnika).</w:t>
      </w:r>
    </w:p>
    <w:p w14:paraId="1D9BDE42" w14:textId="77777777" w:rsidR="00FB6E72" w:rsidRPr="00277579" w:rsidRDefault="00FB6E72" w:rsidP="00FB6E72">
      <w:pPr>
        <w:jc w:val="both"/>
        <w:rPr>
          <w:rFonts w:ascii="Aptos" w:hAnsi="Aptos" w:cs="Arial"/>
          <w:bCs/>
          <w:iCs/>
          <w:sz w:val="24"/>
          <w:szCs w:val="24"/>
        </w:rPr>
      </w:pPr>
      <w:r w:rsidRPr="00277579">
        <w:rPr>
          <w:rStyle w:val="normaltextrun"/>
          <w:rFonts w:ascii="Aptos" w:hAnsi="Aptos" w:cs="Arial"/>
          <w:sz w:val="24"/>
          <w:szCs w:val="24"/>
          <w:shd w:val="clear" w:color="auto" w:fill="FFFFFF"/>
        </w:rPr>
        <w:t>Stomatološka poliklinika Zagreb – do povećanja prihoda u odnosu na isto razdoblje prošle godine došlo je jer je Poliklinika primila sredstva od Hrvatskog zavoda za zapošljavanje temeljem Ugovora o pripravništvu.</w:t>
      </w:r>
    </w:p>
    <w:p w14:paraId="40E4BE3C"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Poliklinika za reumatske bolesti, fizikalnu medicinu i rehabilitaciju dr. Drago Čop – do povećanja prihoda u odnosu na prethodnu godinu došlo je jer je Poliklinika primila sredstva u iznosu od 159.123,00 eura od Hrvatskog zavoda za zapošljavanje temeljem Ugovora o pripravništvu. U 2023. godini u Poliklinici je bilo zaposleno 13 pripravnika, dok je u 2022. godini Poliklinika zapošljavala 6 pripravnika.</w:t>
      </w:r>
    </w:p>
    <w:p w14:paraId="46DA7C8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Nastavni zavod za hitnu medicinu Grada Zagreba – </w:t>
      </w:r>
      <w:r w:rsidRPr="00277579">
        <w:rPr>
          <w:rStyle w:val="normaltextrun"/>
          <w:rFonts w:ascii="Aptos" w:hAnsi="Aptos" w:cs="Arial"/>
          <w:sz w:val="24"/>
          <w:szCs w:val="24"/>
          <w:shd w:val="clear" w:color="auto" w:fill="FFFFFF"/>
        </w:rPr>
        <w:t>u 2023. godini zabilježeno je povećanje prihoda</w:t>
      </w:r>
      <w:r w:rsidRPr="00277579">
        <w:rPr>
          <w:rFonts w:ascii="Aptos" w:hAnsi="Aptos" w:cs="Arial"/>
          <w:bCs/>
          <w:sz w:val="24"/>
          <w:szCs w:val="24"/>
        </w:rPr>
        <w:t xml:space="preserve"> jer je Zavod na ovom kontu evidentirao tekuće pomoći temeljem Odluke o posebnoj nagradi radnicima u sustavu zdravstva koji obavljaju poslove vezane za pružanje zdravstvene skrbi pacijentima oboljelima od bolesti COVID-19. Navedene pomoći su u 2022. godini knjižene na konto 6731.</w:t>
      </w:r>
    </w:p>
    <w:p w14:paraId="32D779A1"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Nastavni zavod za javno zdravstvo „Dr. Andrija Štampar“ – prihod u iznosu od 424.172,62 eura se odnosi na refundaciju troškova od strane Hrvatskog zavoda za zdravstveno osiguranje na ime posebne nagrade radnicima u sustavu zdravstva koji obavljaju poslove vezane za pružanje zdravstvene skrbi pacijentima oboljelima od bolesti COVID-19, na sredstva primljena od Hrvatskog zavoda za zapošljavanje temeljem Ugovora o dodjeli državne potpore za sufinanciranje zapošljavanja za stjecanje prvog radnog iskustva – pripravništvo, kao i na sredstva temeljem Ugovora o financiranju rada pod nadzorom doktora medicine bez specijalizacije.</w:t>
      </w:r>
    </w:p>
    <w:p w14:paraId="3897D8AD" w14:textId="77777777" w:rsidR="00FB6E72" w:rsidRPr="00277579" w:rsidRDefault="00FB6E72" w:rsidP="00FB6E72">
      <w:pPr>
        <w:jc w:val="both"/>
        <w:rPr>
          <w:rFonts w:ascii="Aptos" w:hAnsi="Aptos" w:cs="Arial"/>
          <w:bCs/>
          <w:iCs/>
          <w:sz w:val="24"/>
          <w:szCs w:val="24"/>
        </w:rPr>
      </w:pPr>
      <w:r w:rsidRPr="00277579">
        <w:rPr>
          <w:rFonts w:ascii="Aptos" w:hAnsi="Aptos" w:cs="Arial"/>
          <w:bCs/>
          <w:sz w:val="24"/>
          <w:szCs w:val="24"/>
        </w:rPr>
        <w:lastRenderedPageBreak/>
        <w:t xml:space="preserve">Klinička bolnica „Sveti Duh“ – </w:t>
      </w:r>
      <w:r w:rsidRPr="00277579">
        <w:rPr>
          <w:rStyle w:val="normaltextrun"/>
          <w:rFonts w:ascii="Aptos" w:hAnsi="Aptos" w:cs="Arial"/>
          <w:sz w:val="24"/>
          <w:szCs w:val="24"/>
          <w:shd w:val="clear" w:color="auto" w:fill="FFFFFF"/>
        </w:rPr>
        <w:t xml:space="preserve">u 2023. godini zabilježeno je povećanje prihoda od 266,2% u odnosu na prošlu godinu. Do značajnog povećanja prihoda je došlo zbog isplate namjenske pomoći od strane Hrvatskog zavoda za zdravstveno osiguranje, a temeljem Odluke Vlade za podmirenje dijela dospjelih obveza prema dobavljačima lijekova, potrošnog i ugradbenog medicinskog materijala. Prihod na ovom kontu se također odnosi na </w:t>
      </w:r>
      <w:r w:rsidRPr="00277579">
        <w:rPr>
          <w:rFonts w:ascii="Aptos" w:hAnsi="Aptos" w:cs="Arial"/>
          <w:bCs/>
          <w:iCs/>
          <w:sz w:val="24"/>
          <w:szCs w:val="24"/>
        </w:rPr>
        <w:t xml:space="preserve">refundaciju troškova od strane </w:t>
      </w:r>
      <w:r w:rsidRPr="00277579">
        <w:rPr>
          <w:rStyle w:val="normaltextrun"/>
          <w:rFonts w:ascii="Aptos" w:hAnsi="Aptos" w:cs="Arial"/>
          <w:sz w:val="24"/>
          <w:szCs w:val="24"/>
          <w:shd w:val="clear" w:color="auto" w:fill="FFFFFF"/>
        </w:rPr>
        <w:t>Hrvatskog zavoda za zdravstveno osiguranje</w:t>
      </w:r>
      <w:r w:rsidRPr="00277579">
        <w:rPr>
          <w:rFonts w:ascii="Aptos" w:hAnsi="Aptos" w:cs="Arial"/>
          <w:bCs/>
          <w:iCs/>
          <w:sz w:val="24"/>
          <w:szCs w:val="24"/>
        </w:rPr>
        <w:t xml:space="preserve"> na ime posebne nagrade radnicima u sustavu zdravstva koji obavljaju poslove vezane za pružanje zdravstvene skrbi pacijentima oboljelima od bolesti COVID-19, kao i na sredstva primljena od Hrvatskog zavoda za zapošljavanje temeljem Ugovora o dodjeli državne potpore za sufinanciranje zapošljavanja za stjecanje prvog radnog iskustva – pripravništvo.</w:t>
      </w:r>
    </w:p>
    <w:p w14:paraId="68551A0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Javna ustanova Maksimir – prihodi u 2022. nisu ostvareni dok su isti u 2023. iznosili 36.429 eura, te su se odnosili na djelomično financiranje projekata </w:t>
      </w:r>
      <w:proofErr w:type="spellStart"/>
      <w:r w:rsidRPr="00277579">
        <w:rPr>
          <w:rFonts w:ascii="Aptos" w:hAnsi="Aptos" w:cs="Arial"/>
          <w:bCs/>
          <w:sz w:val="24"/>
          <w:szCs w:val="24"/>
        </w:rPr>
        <w:t>Plastic</w:t>
      </w:r>
      <w:proofErr w:type="spellEnd"/>
      <w:r w:rsidRPr="00277579">
        <w:rPr>
          <w:rFonts w:ascii="Aptos" w:hAnsi="Aptos" w:cs="Arial"/>
          <w:bCs/>
          <w:sz w:val="24"/>
          <w:szCs w:val="24"/>
        </w:rPr>
        <w:t xml:space="preserve"> free zone i Priroda smeće neće. Projekte je sufinancirao Fond za zaštitu okoliša i energetsku učinkovitost temeljem sklopljenih ugovora o sufinanciranju.</w:t>
      </w:r>
    </w:p>
    <w:p w14:paraId="0ACC9F1B" w14:textId="77777777" w:rsidR="00FB6E72" w:rsidRPr="00277579" w:rsidRDefault="00FB6E72" w:rsidP="00FB6E72">
      <w:pPr>
        <w:jc w:val="both"/>
        <w:rPr>
          <w:rFonts w:ascii="Aptos" w:hAnsi="Aptos" w:cs="Arial"/>
          <w:bCs/>
          <w:iCs/>
          <w:sz w:val="24"/>
          <w:szCs w:val="24"/>
          <w:shd w:val="clear" w:color="auto" w:fill="FFFFFF"/>
        </w:rPr>
      </w:pPr>
      <w:r w:rsidRPr="00277579">
        <w:rPr>
          <w:rFonts w:ascii="Aptos" w:hAnsi="Aptos" w:cs="Arial"/>
          <w:bCs/>
          <w:sz w:val="24"/>
          <w:szCs w:val="24"/>
        </w:rPr>
        <w:t xml:space="preserve">Ustanove u srednjoškolskom obrazovanju – ostvareni prihodi </w:t>
      </w:r>
      <w:r w:rsidRPr="00277579">
        <w:rPr>
          <w:rFonts w:ascii="Aptos" w:hAnsi="Aptos" w:cs="Arial"/>
          <w:bCs/>
          <w:iCs/>
          <w:sz w:val="24"/>
          <w:szCs w:val="24"/>
          <w:shd w:val="clear" w:color="auto" w:fill="FFFFFF"/>
        </w:rPr>
        <w:t xml:space="preserve">odnose se na uplate od HZZ-a za program pripravništva te na doznačena sredstva Agencije za mobilnost i programe Europske unije za </w:t>
      </w:r>
      <w:proofErr w:type="spellStart"/>
      <w:r w:rsidRPr="00277579">
        <w:rPr>
          <w:rFonts w:ascii="Aptos" w:hAnsi="Aptos" w:cs="Arial"/>
          <w:bCs/>
          <w:iCs/>
          <w:sz w:val="24"/>
          <w:szCs w:val="24"/>
          <w:shd w:val="clear" w:color="auto" w:fill="FFFFFF"/>
        </w:rPr>
        <w:t>provodbu</w:t>
      </w:r>
      <w:proofErr w:type="spellEnd"/>
      <w:r w:rsidRPr="00277579">
        <w:rPr>
          <w:rFonts w:ascii="Aptos" w:hAnsi="Aptos" w:cs="Arial"/>
          <w:bCs/>
          <w:iCs/>
          <w:sz w:val="24"/>
          <w:szCs w:val="24"/>
          <w:shd w:val="clear" w:color="auto" w:fill="FFFFFF"/>
        </w:rPr>
        <w:t xml:space="preserve"> projekta Erasmus+, a s obzirom da su isti osjetno manji u 2022. godini utvrđeno je odstupanje u iznosu od 60.717 eura.</w:t>
      </w:r>
    </w:p>
    <w:p w14:paraId="19DDB8D5" w14:textId="77777777" w:rsidR="00FB6E72" w:rsidRPr="00277579" w:rsidRDefault="00FB6E72" w:rsidP="00FB6E72">
      <w:pPr>
        <w:spacing w:after="200"/>
        <w:jc w:val="both"/>
        <w:rPr>
          <w:rFonts w:ascii="Aptos" w:hAnsi="Aptos" w:cs="Arial"/>
          <w:bCs/>
          <w:sz w:val="24"/>
          <w:szCs w:val="24"/>
        </w:rPr>
      </w:pPr>
      <w:r w:rsidRPr="00277579">
        <w:rPr>
          <w:rFonts w:ascii="Aptos" w:hAnsi="Aptos" w:cs="Arial"/>
          <w:bCs/>
          <w:sz w:val="24"/>
          <w:szCs w:val="24"/>
        </w:rPr>
        <w:t>Ustanove u predškolskom odgoju i obrazovanju – Ustanove (DV Kolibri, DV Budućnost, DV Hrvatski Leskovac i DV Malešnica) su u 2022. godini koristile mjere zapošljavanja koje je provodio Hrvatski zavod za zapošljavanje (mjere pripravništva). U 2023. godini je zabilježeno smanjenje prihoda zbog isteka navedenih mjera.</w:t>
      </w:r>
    </w:p>
    <w:p w14:paraId="6A087E58"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Ustanove u osnovnoškolskom obrazovanju – u 2022. godini Ustanove su koristile mjere aktivnog zapošljavanja koje provodi Hrvatski zavod za zapošljavanje, što je rezultiralo većim ostvarenjem prihoda u okviru ovog konta. U 2023. godini se navedena mjera koristila u manjem opsegu.</w:t>
      </w:r>
    </w:p>
    <w:p w14:paraId="62E3F44C" w14:textId="77777777" w:rsidR="00FB6E72" w:rsidRPr="00277579" w:rsidRDefault="00FB6E72" w:rsidP="007E20B8">
      <w:pPr>
        <w:spacing w:after="120"/>
        <w:jc w:val="both"/>
        <w:rPr>
          <w:rFonts w:ascii="Aptos" w:hAnsi="Aptos" w:cs="Arial"/>
          <w:bCs/>
          <w:iCs/>
          <w:sz w:val="24"/>
          <w:szCs w:val="24"/>
          <w:shd w:val="clear" w:color="auto" w:fill="FFFFFF"/>
        </w:rPr>
      </w:pPr>
    </w:p>
    <w:p w14:paraId="5E1FEAE3" w14:textId="5C72FD14"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Tekuće pomoći izravnanja za decentralizirane funkcije (šifra 6351)</w:t>
      </w:r>
    </w:p>
    <w:p w14:paraId="0982FA28" w14:textId="77777777" w:rsidR="00FB6E72" w:rsidRPr="00277579" w:rsidRDefault="00FB6E72" w:rsidP="00FB6E72">
      <w:pPr>
        <w:jc w:val="both"/>
        <w:rPr>
          <w:rFonts w:ascii="Aptos" w:hAnsi="Aptos" w:cs="Arial"/>
          <w:b/>
          <w:iCs/>
          <w:sz w:val="24"/>
          <w:szCs w:val="24"/>
        </w:rPr>
      </w:pPr>
      <w:r w:rsidRPr="00277579">
        <w:rPr>
          <w:rFonts w:ascii="Aptos" w:hAnsi="Aptos" w:cs="Arial"/>
          <w:iCs/>
          <w:sz w:val="24"/>
          <w:szCs w:val="24"/>
        </w:rPr>
        <w:t xml:space="preserve">Tekuće pomoći izravnanja za decentralizirane funkcije </w:t>
      </w:r>
      <w:r w:rsidRPr="00277579">
        <w:rPr>
          <w:rFonts w:ascii="Aptos" w:hAnsi="Aptos" w:cs="Arial"/>
          <w:sz w:val="24"/>
          <w:szCs w:val="24"/>
        </w:rPr>
        <w:t xml:space="preserve">u 2023. </w:t>
      </w:r>
      <w:r w:rsidRPr="00277579">
        <w:rPr>
          <w:rFonts w:ascii="Aptos" w:hAnsi="Aptos" w:cs="Arial"/>
          <w:iCs/>
          <w:sz w:val="24"/>
          <w:szCs w:val="24"/>
        </w:rPr>
        <w:t>doznačene su u iznosu od 42.504.018,28 eura.</w:t>
      </w:r>
      <w:r w:rsidRPr="00277579">
        <w:rPr>
          <w:rFonts w:ascii="Aptos" w:hAnsi="Aptos" w:cs="Arial"/>
          <w:b/>
          <w:iCs/>
          <w:sz w:val="24"/>
          <w:szCs w:val="24"/>
        </w:rPr>
        <w:t xml:space="preserve"> </w:t>
      </w:r>
      <w:r w:rsidRPr="00277579">
        <w:rPr>
          <w:rFonts w:ascii="Aptos" w:hAnsi="Aptos" w:cs="Arial"/>
          <w:iCs/>
          <w:sz w:val="24"/>
          <w:szCs w:val="24"/>
        </w:rPr>
        <w:t>Člankom 12.</w:t>
      </w:r>
      <w:r w:rsidRPr="00277579">
        <w:rPr>
          <w:rFonts w:ascii="Aptos" w:hAnsi="Aptos" w:cs="Arial"/>
          <w:b/>
          <w:iCs/>
          <w:sz w:val="24"/>
          <w:szCs w:val="24"/>
        </w:rPr>
        <w:t xml:space="preserve"> </w:t>
      </w:r>
      <w:r w:rsidRPr="00277579">
        <w:rPr>
          <w:rFonts w:ascii="Aptos" w:hAnsi="Aptos" w:cs="Arial"/>
          <w:bCs/>
          <w:iCs/>
          <w:sz w:val="24"/>
          <w:szCs w:val="24"/>
        </w:rPr>
        <w:t>Zakona o obnovi zgrada oštećenih potresom na području Grada Zagreba, Krapinsko – zagorske županije, Zagrebačke županije, Sisačko-Moslavačke županije i Karlovačke županije  (Narodne novine 21/23) utvrđeno je da se za vrijeme trajanja programa mjera i aktivnosti obnove, udio u porezu na dohodak za decentralizirane funkcije u iznosu od 6%, utvrđen Zakonom o financiranju jedinica lokalne i područne (regionalne) samouprave, može utrošiti u svrhu saniranja šteta i obnove zbog potresa.</w:t>
      </w:r>
    </w:p>
    <w:p w14:paraId="00C39565"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Sredstva za pokriće rashoda za decentralizirane funkcije osnovnog i srednjeg školstva, socijalne skrbi, zdravstva i vatrogastva se za vrijeme programa mjera i aktivnosti obnove u cijelosti osiguravaju u državnom proračunu i doznačavaju na račun proračuna Grada Zagreba do iznosa utvrđenih minimalnim standardima u pojedinim decentraliziranim djelatnostima.</w:t>
      </w:r>
    </w:p>
    <w:p w14:paraId="6A46F464" w14:textId="77777777" w:rsidR="00FB6E72" w:rsidRPr="00277579" w:rsidRDefault="00FB6E72" w:rsidP="00FB6E72">
      <w:pPr>
        <w:jc w:val="both"/>
        <w:rPr>
          <w:rFonts w:ascii="Aptos" w:hAnsi="Aptos" w:cs="Arial"/>
          <w:bCs/>
          <w:iCs/>
          <w:sz w:val="24"/>
          <w:szCs w:val="24"/>
        </w:rPr>
      </w:pPr>
    </w:p>
    <w:p w14:paraId="3F1AA314" w14:textId="77777777" w:rsidR="00FB6E72" w:rsidRPr="00277579" w:rsidRDefault="00FB6E72" w:rsidP="00FB6E72">
      <w:pPr>
        <w:jc w:val="both"/>
        <w:rPr>
          <w:rFonts w:ascii="Aptos" w:hAnsi="Aptos" w:cs="Arial"/>
          <w:b/>
          <w:bCs/>
          <w:iCs/>
          <w:sz w:val="24"/>
          <w:szCs w:val="24"/>
        </w:rPr>
      </w:pPr>
      <w:r w:rsidRPr="00277579">
        <w:rPr>
          <w:rFonts w:ascii="Aptos" w:hAnsi="Aptos" w:cs="Arial"/>
          <w:b/>
          <w:bCs/>
          <w:iCs/>
          <w:sz w:val="24"/>
          <w:szCs w:val="24"/>
        </w:rPr>
        <w:lastRenderedPageBreak/>
        <w:t>Tekuće pomoći proračunskim korisnicima iz proračuna koji im nije nadležan (šifra 6361)</w:t>
      </w:r>
    </w:p>
    <w:p w14:paraId="7BEF1A24"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Ustanove u kulturi – kod MSU povećanje prihoda odnosi se na realizaciju sredstava Ministarstva kulture i medija RH namijenjenih izložbi Katarine Ivaniš Kardum „Isto nebo“, a kod Školskog muzeja povećanje prihoda rezultat je uplaćenih sredstva od istog subjekta za stručna događanja, cjelogodišnji izložbeni program, preventivnu zaštitu i restauraciju muzejske građe.</w:t>
      </w:r>
    </w:p>
    <w:p w14:paraId="676C8E6B"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Dom za starije osobe Dubrava Zagreb – </w:t>
      </w:r>
      <w:r w:rsidRPr="00277579">
        <w:rPr>
          <w:rStyle w:val="normaltextrun"/>
          <w:rFonts w:ascii="Aptos" w:hAnsi="Aptos" w:cs="Arial"/>
          <w:sz w:val="24"/>
          <w:szCs w:val="24"/>
          <w:shd w:val="clear" w:color="auto" w:fill="FFFFFF"/>
        </w:rPr>
        <w:t xml:space="preserve">do povećanja prihoda u odnosu na isto razdoblje prošle godine došlo je zbog većeg iznosa uplaćenih potpora za energente sukladno Odluci Vlade o provedbi mjera za smanjenje utjecaja porasta cijena energenata na pružatelje socijalnih usluga u Republici Hrvatskoj. </w:t>
      </w:r>
    </w:p>
    <w:p w14:paraId="0F0C0D31"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Dom za starije osobe Ksaver – </w:t>
      </w:r>
      <w:r w:rsidRPr="00277579">
        <w:rPr>
          <w:rStyle w:val="normaltextrun"/>
          <w:rFonts w:ascii="Aptos" w:hAnsi="Aptos" w:cs="Arial"/>
          <w:sz w:val="24"/>
          <w:szCs w:val="24"/>
          <w:shd w:val="clear" w:color="auto" w:fill="FFFFFF"/>
        </w:rPr>
        <w:t xml:space="preserve">do povećanja prihoda u odnosu na isto razdoblje prošle godine došlo je zbog većeg iznosa uplaćenih potpora za energente sukladno Odluci Vlade o provedbi mjera za smanjenje utjecaja porasta cijena energenata na pružatelje socijalnih usluga u Republici Hrvatskoj. </w:t>
      </w:r>
    </w:p>
    <w:p w14:paraId="52251F94" w14:textId="77777777" w:rsidR="00FB6E72" w:rsidRPr="00277579" w:rsidRDefault="00FB6E72" w:rsidP="00FB6E72">
      <w:pPr>
        <w:jc w:val="both"/>
        <w:rPr>
          <w:rFonts w:ascii="Aptos" w:hAnsi="Aptos" w:cs="Arial"/>
          <w:bCs/>
          <w:sz w:val="24"/>
          <w:szCs w:val="24"/>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Maksi</w:t>
      </w:r>
      <w:r w:rsidRPr="00277579">
        <w:rPr>
          <w:rStyle w:val="normaltextrun"/>
          <w:rFonts w:ascii="Aptos" w:hAnsi="Aptos" w:cs="Arial"/>
          <w:sz w:val="24"/>
          <w:szCs w:val="24"/>
          <w:shd w:val="clear" w:color="auto" w:fill="FFFFFF"/>
        </w:rPr>
        <w:t xml:space="preserve">mir – do povećanja prihoda u odnosu na isto razdoblje prošle godine došlo je zbog većeg iznosa uplaćenih potpora za energente sukladno Odluci Vlade o provedbi mjera za smanjenje utjecaja porasta cijena energenata na pružatelje socijalnih usluga u Republici Hrvatskoj. </w:t>
      </w:r>
    </w:p>
    <w:p w14:paraId="33FDF651" w14:textId="77777777" w:rsidR="00FB6E72" w:rsidRPr="00277579" w:rsidRDefault="00FB6E72" w:rsidP="00FB6E72">
      <w:pPr>
        <w:jc w:val="both"/>
        <w:rPr>
          <w:rFonts w:ascii="Aptos" w:hAnsi="Aptos" w:cs="Arial"/>
          <w:bCs/>
          <w:sz w:val="24"/>
          <w:szCs w:val="24"/>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Medvešč</w:t>
      </w:r>
      <w:r w:rsidRPr="00277579">
        <w:rPr>
          <w:rStyle w:val="normaltextrun"/>
          <w:rFonts w:ascii="Aptos" w:hAnsi="Aptos" w:cs="Arial"/>
          <w:sz w:val="24"/>
          <w:szCs w:val="24"/>
          <w:shd w:val="clear" w:color="auto" w:fill="FFFFFF"/>
        </w:rPr>
        <w:t xml:space="preserve">ak – do povećanja prihoda u odnosu na isto razdoblje prošle godine došlo je zbog većeg iznosa uplaćenih potpora za energente sukladno Odluci Vlade o provedbi mjera za smanjenje utjecaja porasta cijena energenata na pružatelje socijalnih usluga u Republici Hrvatskoj. </w:t>
      </w:r>
    </w:p>
    <w:p w14:paraId="7FE5FD9A"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sz w:val="24"/>
          <w:szCs w:val="24"/>
        </w:rPr>
        <w:t xml:space="preserve">Dom za starije osobe Sveta Ana Zagreb – </w:t>
      </w:r>
      <w:r w:rsidRPr="00277579">
        <w:rPr>
          <w:rStyle w:val="normaltextrun"/>
          <w:rFonts w:ascii="Aptos" w:hAnsi="Aptos" w:cs="Arial"/>
          <w:sz w:val="24"/>
          <w:szCs w:val="24"/>
          <w:shd w:val="clear" w:color="auto" w:fill="FFFFFF"/>
        </w:rPr>
        <w:t>do povećanja prihoda u odnosu na isto razdoblje prošle godine došlo je zbog većeg iznosa uplaćenih potpora za energente sukladno Odluci Vlade o provedbi mjera za smanjenje utjecaja porasta cijena energenata na pružatelje socijalnih usluga u Republici Hrvatskoj.</w:t>
      </w:r>
    </w:p>
    <w:p w14:paraId="4AEFFEA8"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Trešnj</w:t>
      </w:r>
      <w:r w:rsidRPr="00277579">
        <w:rPr>
          <w:rStyle w:val="normaltextrun"/>
          <w:rFonts w:ascii="Aptos" w:hAnsi="Aptos" w:cs="Arial"/>
          <w:sz w:val="24"/>
          <w:szCs w:val="24"/>
          <w:shd w:val="clear" w:color="auto" w:fill="FFFFFF"/>
        </w:rPr>
        <w:t>evka Zagreb – do povećanja prihoda u odnosu na isto razdoblje prošle godine došlo je zbog većeg iznosa uplaćenih potpora za energente sukladno Odluci Vlade o provedbi mjera za smanjenje utjecaja porasta cijena energenata na pružatelje socijalnih usluga u Republici Hrvatskoj.</w:t>
      </w:r>
    </w:p>
    <w:p w14:paraId="250A6AD9"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 xml:space="preserve">Trnje – </w:t>
      </w:r>
      <w:r w:rsidRPr="00277579">
        <w:rPr>
          <w:rStyle w:val="normaltextrun"/>
          <w:rFonts w:ascii="Aptos" w:hAnsi="Aptos" w:cs="Arial"/>
          <w:sz w:val="24"/>
          <w:szCs w:val="24"/>
          <w:shd w:val="clear" w:color="auto" w:fill="FFFFFF"/>
        </w:rPr>
        <w:t>do povećanja prihoda u odnosu na isto razdoblje prošle godine došlo je zbog većeg iznosa uplaćenih potpora za energente sukladno Odluci Vlade o provedbi mjera za smanjenje utjecaja porasta cijena energenata na pružatelje socijalnih usluga u Republici Hrvatskoj.</w:t>
      </w:r>
    </w:p>
    <w:p w14:paraId="0F1F5987"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rPr>
        <w:t xml:space="preserve">Dom za djecu i odrasle žrtve nasilja u obitelji “Duga – Zagreb” – </w:t>
      </w:r>
      <w:r w:rsidRPr="00277579">
        <w:rPr>
          <w:rStyle w:val="normaltextrun"/>
          <w:rFonts w:ascii="Aptos" w:hAnsi="Aptos" w:cs="Arial"/>
          <w:sz w:val="24"/>
          <w:szCs w:val="24"/>
          <w:shd w:val="clear" w:color="auto" w:fill="FFFFFF"/>
        </w:rPr>
        <w:t xml:space="preserve">ostvareni prihod odnosi se na potporu za energente sukladno Odluci Vlade o provedbi mjera za smanjenje utjecaja porasta cijena energenata na pružatelje socijalnih usluga u Republici Hrvatskoj. U 2022. godini zabilježen je znatno manji prihod po navedenoj osnovi. Do odstupanja je došlo i zbog uplate Ministarstva pravosuđa i uprave za provedbu psihosocijalnog tretmana počinitelja nasilja u obitelji koja je u 2023. godini bila veća nego u promatranom razdoblju prošle godine. </w:t>
      </w:r>
    </w:p>
    <w:p w14:paraId="43082AA5" w14:textId="77777777" w:rsidR="00FB6E72" w:rsidRPr="00277579" w:rsidRDefault="00FB6E72" w:rsidP="00FB6E72">
      <w:pPr>
        <w:jc w:val="both"/>
        <w:rPr>
          <w:rFonts w:ascii="Aptos" w:hAnsi="Aptos" w:cs="Arial"/>
          <w:bCs/>
          <w:sz w:val="24"/>
          <w:szCs w:val="24"/>
        </w:rPr>
      </w:pPr>
      <w:r w:rsidRPr="00277579">
        <w:rPr>
          <w:rStyle w:val="findhit"/>
          <w:rFonts w:ascii="Aptos" w:hAnsi="Aptos" w:cs="Arial"/>
          <w:sz w:val="24"/>
          <w:szCs w:val="24"/>
        </w:rPr>
        <w:lastRenderedPageBreak/>
        <w:t>Mali dom</w:t>
      </w:r>
      <w:r w:rsidRPr="00277579">
        <w:rPr>
          <w:rStyle w:val="normaltextrun"/>
          <w:rFonts w:ascii="Aptos" w:hAnsi="Aptos" w:cs="Arial"/>
          <w:sz w:val="24"/>
          <w:szCs w:val="24"/>
          <w:shd w:val="clear" w:color="auto" w:fill="FFFFFF"/>
        </w:rPr>
        <w:t xml:space="preserve"> – Zagreb – Dnevni centar za rehabilitaciju djece i mladeži – </w:t>
      </w:r>
      <w:r w:rsidRPr="00277579">
        <w:rPr>
          <w:rFonts w:ascii="Aptos" w:hAnsi="Aptos" w:cs="Arial"/>
          <w:bCs/>
          <w:sz w:val="24"/>
          <w:szCs w:val="24"/>
        </w:rPr>
        <w:t>do povećanja prihoda u odnosu na isto razdoblje prošle godine došlo je zbog povećanja cijene usluga.</w:t>
      </w:r>
    </w:p>
    <w:p w14:paraId="0BDFD661" w14:textId="77777777" w:rsidR="00FB6E72" w:rsidRPr="00277579" w:rsidRDefault="00FB6E72" w:rsidP="00FB6E72">
      <w:pPr>
        <w:jc w:val="both"/>
        <w:rPr>
          <w:rFonts w:ascii="Aptos" w:hAnsi="Aptos" w:cs="Arial"/>
          <w:b/>
          <w:bCs/>
          <w:iCs/>
          <w:sz w:val="24"/>
          <w:szCs w:val="24"/>
        </w:rPr>
      </w:pPr>
      <w:r w:rsidRPr="00277579">
        <w:rPr>
          <w:rStyle w:val="normaltextrun"/>
          <w:rFonts w:ascii="Aptos" w:hAnsi="Aptos" w:cs="Arial"/>
          <w:sz w:val="24"/>
          <w:szCs w:val="24"/>
          <w:shd w:val="clear" w:color="auto" w:fill="FFFFFF"/>
        </w:rPr>
        <w:t xml:space="preserve">Centar za pružanje usluga u zajednici </w:t>
      </w:r>
      <w:r w:rsidRPr="00277579">
        <w:rPr>
          <w:rStyle w:val="findhit"/>
          <w:rFonts w:ascii="Aptos" w:hAnsi="Aptos" w:cs="Arial"/>
          <w:sz w:val="24"/>
          <w:szCs w:val="24"/>
          <w:shd w:val="clear" w:color="auto" w:fill="FFFFFF"/>
        </w:rPr>
        <w:t>Novi J</w:t>
      </w:r>
      <w:r w:rsidRPr="00277579">
        <w:rPr>
          <w:rStyle w:val="normaltextrun"/>
          <w:rFonts w:ascii="Aptos" w:hAnsi="Aptos" w:cs="Arial"/>
          <w:sz w:val="24"/>
          <w:szCs w:val="24"/>
          <w:shd w:val="clear" w:color="auto" w:fill="FFFFFF"/>
        </w:rPr>
        <w:t>elkovec – u promatranom razdoblju 2023. godine je došlo do znatnog povećanja prihoda zbog uvođenja dodatnih usluga temeljem ugovora koji je sklopljen s Ministarstvom rada, mirovinskog sustava, obitelji i socijalne politike. Ustanova i dalje pruža uslugu organiziranog stanovanja, a uvedene su dodatne nove usluge psihosocijalne podrške i rane razvojne podrške.</w:t>
      </w:r>
    </w:p>
    <w:p w14:paraId="4010695B"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sz w:val="24"/>
          <w:szCs w:val="24"/>
        </w:rPr>
        <w:t xml:space="preserve">Centar za rehabilitaciju Silver – </w:t>
      </w:r>
      <w:r w:rsidRPr="00277579">
        <w:rPr>
          <w:rStyle w:val="normaltextrun"/>
          <w:rFonts w:ascii="Aptos" w:hAnsi="Aptos" w:cs="Arial"/>
          <w:sz w:val="24"/>
          <w:szCs w:val="24"/>
          <w:shd w:val="clear" w:color="auto" w:fill="FFFFFF"/>
        </w:rPr>
        <w:t>u promatranom razdoblju 2023. godine sklopljen je novi ugovor za financiranje usluga psihosocijalne podrške s Ministarstvom rada, mirovinskog sustava, obitelji i socijalne politike. Navedeno je dovelo do povećanja prihoda u 2023. godini.</w:t>
      </w:r>
    </w:p>
    <w:p w14:paraId="223F160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Poliklinika za bolesti dišnog sustava – </w:t>
      </w:r>
      <w:r w:rsidRPr="00277579">
        <w:rPr>
          <w:rFonts w:ascii="Aptos" w:hAnsi="Aptos" w:cs="Arial"/>
          <w:bCs/>
          <w:iCs/>
          <w:sz w:val="24"/>
          <w:szCs w:val="24"/>
        </w:rPr>
        <w:t>u 2023. godini nije ostvaren navedeni prihod. U promatranom razdoblju prethodne godine prihod se odnosio na</w:t>
      </w:r>
      <w:r w:rsidRPr="00277579">
        <w:rPr>
          <w:rFonts w:ascii="Aptos" w:hAnsi="Aptos" w:cs="Arial"/>
          <w:bCs/>
          <w:sz w:val="24"/>
          <w:szCs w:val="24"/>
        </w:rPr>
        <w:t xml:space="preserve"> sredstva doznačena od Ministarstva zdravstva temeljem Odluke o isplati razlike iznosa uvećanja plaće za prekovremeni rad radnicima u djelatnosti zdravstva i zdravstvenog osiguranja.</w:t>
      </w:r>
    </w:p>
    <w:p w14:paraId="3E1DDC5B"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Poliklinika za prevenciju kardiovaskularnih bolesti i rehabilitaciju – zabilježeni su znatno manji prihodi nego u prethodnoj godini.</w:t>
      </w:r>
      <w:r w:rsidRPr="00277579">
        <w:rPr>
          <w:rFonts w:ascii="Aptos" w:hAnsi="Aptos" w:cs="Arial"/>
          <w:bCs/>
          <w:iCs/>
          <w:sz w:val="24"/>
          <w:szCs w:val="24"/>
        </w:rPr>
        <w:t xml:space="preserve"> U promatranom razdoblju prošle godine zabilježeni prihod se odnosio na</w:t>
      </w:r>
      <w:r w:rsidRPr="00277579">
        <w:rPr>
          <w:rFonts w:ascii="Aptos" w:hAnsi="Aptos" w:cs="Arial"/>
          <w:bCs/>
          <w:sz w:val="24"/>
          <w:szCs w:val="24"/>
        </w:rPr>
        <w:t xml:space="preserve"> sredstva doznačena od Ministarstva zdravstva temeljem Odluke o isplati razlike iznosa uvećanja plaće za prekovremeni rad radnicima u djelatnosti zdravstva i zdravstvenog osiguranja.</w:t>
      </w:r>
    </w:p>
    <w:p w14:paraId="561CDC59"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Poliklinika za zaštitu djece i mladih – </w:t>
      </w:r>
      <w:r w:rsidRPr="00277579">
        <w:rPr>
          <w:rFonts w:ascii="Aptos" w:hAnsi="Aptos" w:cs="Arial"/>
          <w:bCs/>
          <w:iCs/>
          <w:sz w:val="24"/>
          <w:szCs w:val="24"/>
        </w:rPr>
        <w:t>u 2023. godini nije ostvaren navedeni prihod. U promatranom razdoblju prethodne godine prihod se odnosio na</w:t>
      </w:r>
      <w:r w:rsidRPr="00277579">
        <w:rPr>
          <w:rFonts w:ascii="Aptos" w:hAnsi="Aptos" w:cs="Arial"/>
          <w:bCs/>
          <w:sz w:val="24"/>
          <w:szCs w:val="24"/>
        </w:rPr>
        <w:t xml:space="preserve"> sredstva doznačena od Ministarstva zdravstva temeljem Odluke o isplati razlike iznosa uvećanja plaće za prekovremeni rad radnicima u djelatnosti zdravstva i zdravstvenog osiguranja.</w:t>
      </w:r>
    </w:p>
    <w:p w14:paraId="671906A7" w14:textId="74775481"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Nastavni zavod za hitnu medicinu Grada Zagreba – u 2023. godini zabilježeno je smanjenje prihoda. </w:t>
      </w:r>
      <w:r w:rsidRPr="00277579">
        <w:rPr>
          <w:rFonts w:ascii="Aptos" w:hAnsi="Aptos" w:cs="Arial"/>
          <w:bCs/>
          <w:iCs/>
          <w:sz w:val="24"/>
          <w:szCs w:val="24"/>
        </w:rPr>
        <w:t>U promatranom razdoblju prošle godine zabilježeni prihod se odnosio na</w:t>
      </w:r>
      <w:r w:rsidRPr="00277579">
        <w:rPr>
          <w:rFonts w:ascii="Aptos" w:hAnsi="Aptos" w:cs="Arial"/>
          <w:bCs/>
          <w:sz w:val="24"/>
          <w:szCs w:val="24"/>
        </w:rPr>
        <w:t xml:space="preserve"> sredstva doznačena od Ministarstva zdravstva temeljem Odluke o isplati razlike iznosa uvećanja plaće za prekovremeni rad radnicima u djelatnosti zdravstva i zdravstvenog osiguranja, kao i Odluke o namjenskoj pomoći zdravstvenim ustanovama čiji je osnivač Republika Hrvatska i jedinica lokalne i područne (regionalne) samouprave kojom se osigurava namjenska pomoć</w:t>
      </w:r>
      <w:r w:rsidRPr="00277579">
        <w:rPr>
          <w:rFonts w:ascii="Aptos" w:hAnsi="Aptos"/>
          <w:sz w:val="24"/>
          <w:szCs w:val="24"/>
          <w:shd w:val="clear" w:color="auto" w:fill="FFFFFF"/>
        </w:rPr>
        <w:t xml:space="preserve"> </w:t>
      </w:r>
      <w:r w:rsidRPr="00277579">
        <w:rPr>
          <w:rFonts w:ascii="Aptos" w:hAnsi="Aptos" w:cs="Arial"/>
          <w:bCs/>
          <w:sz w:val="24"/>
          <w:szCs w:val="24"/>
        </w:rPr>
        <w:t xml:space="preserve">za pokriće troškova po isplaćenim pravomoćnim sudskim presudama koje se odnose na sporove za isplatu razlike plaće zbog </w:t>
      </w:r>
      <w:r w:rsidR="00D50106" w:rsidRPr="00277579">
        <w:rPr>
          <w:rFonts w:ascii="Aptos" w:hAnsi="Aptos" w:cs="Arial"/>
          <w:bCs/>
          <w:sz w:val="24"/>
          <w:szCs w:val="24"/>
        </w:rPr>
        <w:t>ne uvećanja</w:t>
      </w:r>
      <w:r w:rsidRPr="00277579">
        <w:rPr>
          <w:rFonts w:ascii="Aptos" w:hAnsi="Aptos" w:cs="Arial"/>
          <w:bCs/>
          <w:sz w:val="24"/>
          <w:szCs w:val="24"/>
        </w:rPr>
        <w:t xml:space="preserve"> osnovice za 6% u 2016. godini u javnim službama.</w:t>
      </w:r>
    </w:p>
    <w:p w14:paraId="003E7FFC" w14:textId="77777777" w:rsidR="00FB6E72" w:rsidRPr="00277579" w:rsidRDefault="00FB6E72" w:rsidP="00FB6E72">
      <w:pPr>
        <w:jc w:val="both"/>
        <w:rPr>
          <w:rFonts w:ascii="Aptos" w:hAnsi="Aptos" w:cs="Arial"/>
          <w:bCs/>
          <w:sz w:val="24"/>
          <w:szCs w:val="24"/>
        </w:rPr>
      </w:pPr>
      <w:r w:rsidRPr="00277579">
        <w:rPr>
          <w:rFonts w:ascii="Aptos" w:hAnsi="Aptos" w:cs="Arial"/>
          <w:bCs/>
          <w:iCs/>
          <w:sz w:val="24"/>
          <w:szCs w:val="24"/>
        </w:rPr>
        <w:t>Nastavni zavod za javno zdravstvo „Dr. Andrija Štampar“ – prihod u ukupnom iznosu od 265.258,22 eura sastoji se od uplate sredstava za program „Prevencija na kvadrat“, uplate Ministarstva zdravstva za provođenje programa „Nova vremena – novi izazovi“ u djelatnosti prevencije i izvanbolničkog liječenja ovisnosti i od namjenske pomoći za pokriće troškova po sudskim presudama.</w:t>
      </w:r>
    </w:p>
    <w:p w14:paraId="0FCAAAE4" w14:textId="314C93A2" w:rsidR="00FB6E72" w:rsidRPr="00277579" w:rsidRDefault="00FB6E72" w:rsidP="00FB6E72">
      <w:pPr>
        <w:jc w:val="both"/>
        <w:rPr>
          <w:rFonts w:ascii="Aptos" w:hAnsi="Aptos" w:cs="Arial"/>
          <w:bCs/>
          <w:sz w:val="24"/>
          <w:szCs w:val="24"/>
        </w:rPr>
      </w:pPr>
      <w:r w:rsidRPr="00277579">
        <w:rPr>
          <w:rFonts w:ascii="Aptos" w:hAnsi="Aptos" w:cs="Arial"/>
          <w:bCs/>
          <w:sz w:val="24"/>
          <w:szCs w:val="24"/>
        </w:rPr>
        <w:t>Klinička bolnica „Sveti Duh“ –</w:t>
      </w:r>
      <w:r w:rsidRPr="00277579">
        <w:rPr>
          <w:rFonts w:ascii="Aptos" w:hAnsi="Aptos" w:cs="Arial"/>
          <w:bCs/>
          <w:iCs/>
          <w:sz w:val="24"/>
          <w:szCs w:val="24"/>
        </w:rPr>
        <w:t xml:space="preserve"> </w:t>
      </w:r>
      <w:r w:rsidRPr="00277579">
        <w:rPr>
          <w:rFonts w:ascii="Aptos" w:hAnsi="Aptos" w:cs="Arial"/>
          <w:bCs/>
          <w:sz w:val="24"/>
          <w:szCs w:val="24"/>
        </w:rPr>
        <w:t xml:space="preserve">do smanjenja prihoda u odnosu na isto razdoblje prošle godine došlo je jer Ministarstvo zdravstva nije doznačilo sredstava za sanaciju dospjelih obveza prema dobavljačima lijekova, potrošnog i ugradbenog medicinskog materijala, već su sredstva isplatili samo Hrvatski zavod za zdravstveno osiguranje i Grad Zagreb. </w:t>
      </w:r>
      <w:r w:rsidRPr="00277579">
        <w:rPr>
          <w:rFonts w:ascii="Aptos" w:hAnsi="Aptos" w:cs="Arial"/>
          <w:bCs/>
          <w:iCs/>
          <w:sz w:val="24"/>
          <w:szCs w:val="24"/>
        </w:rPr>
        <w:t>U promatranom razdoblju prošle godine zabilježeni prihod se odnosio i na</w:t>
      </w:r>
      <w:r w:rsidRPr="00277579">
        <w:rPr>
          <w:rFonts w:ascii="Aptos" w:hAnsi="Aptos" w:cs="Arial"/>
          <w:bCs/>
          <w:sz w:val="24"/>
          <w:szCs w:val="24"/>
        </w:rPr>
        <w:t xml:space="preserve"> sredstva </w:t>
      </w:r>
      <w:r w:rsidRPr="00277579">
        <w:rPr>
          <w:rFonts w:ascii="Aptos" w:hAnsi="Aptos" w:cs="Arial"/>
          <w:bCs/>
          <w:sz w:val="24"/>
          <w:szCs w:val="24"/>
        </w:rPr>
        <w:lastRenderedPageBreak/>
        <w:t>doznačena od Ministarstva zdravstva temeljem Odluke o isplati razlike iznosa uvećanja plaće za prekovremeni rad radnicima u djelatnosti zdravstva i zdravstvenog osiguranja, kao i Odluke o namjenskoj pomoći zdravstvenim ustanovama čiji je osnivač Republika Hrvatska i jedinica lokalne i područne (regionalne) samouprave kojom se osigurava namjenska pomoć</w:t>
      </w:r>
      <w:r w:rsidRPr="00277579">
        <w:rPr>
          <w:rFonts w:ascii="Aptos" w:hAnsi="Aptos"/>
          <w:sz w:val="24"/>
          <w:szCs w:val="24"/>
          <w:shd w:val="clear" w:color="auto" w:fill="FFFFFF"/>
        </w:rPr>
        <w:t xml:space="preserve"> </w:t>
      </w:r>
      <w:r w:rsidRPr="00277579">
        <w:rPr>
          <w:rFonts w:ascii="Aptos" w:hAnsi="Aptos" w:cs="Arial"/>
          <w:bCs/>
          <w:sz w:val="24"/>
          <w:szCs w:val="24"/>
        </w:rPr>
        <w:t xml:space="preserve">za pokriće troškova po isplaćenim pravomoćnim sudskim presudama koje se odnose na sporove za isplatu razlike plaće zbog </w:t>
      </w:r>
      <w:r w:rsidR="00D50106" w:rsidRPr="00277579">
        <w:rPr>
          <w:rFonts w:ascii="Aptos" w:hAnsi="Aptos" w:cs="Arial"/>
          <w:bCs/>
          <w:sz w:val="24"/>
          <w:szCs w:val="24"/>
        </w:rPr>
        <w:t>ne uvećanja</w:t>
      </w:r>
      <w:r w:rsidRPr="00277579">
        <w:rPr>
          <w:rFonts w:ascii="Aptos" w:hAnsi="Aptos" w:cs="Arial"/>
          <w:bCs/>
          <w:sz w:val="24"/>
          <w:szCs w:val="24"/>
        </w:rPr>
        <w:t xml:space="preserve"> osnovice za 6% u 2016. godini u javnim službama.</w:t>
      </w:r>
    </w:p>
    <w:p w14:paraId="4CFC5344" w14:textId="60D19399" w:rsidR="00FB6E72" w:rsidRPr="00277579" w:rsidRDefault="00FB6E72" w:rsidP="00FB6E72">
      <w:pPr>
        <w:jc w:val="both"/>
        <w:rPr>
          <w:rFonts w:ascii="Aptos" w:hAnsi="Aptos" w:cs="Arial"/>
          <w:bCs/>
          <w:sz w:val="24"/>
          <w:szCs w:val="24"/>
        </w:rPr>
      </w:pPr>
      <w:bookmarkStart w:id="4" w:name="_Hlk159317763"/>
      <w:r w:rsidRPr="00277579">
        <w:rPr>
          <w:rStyle w:val="normaltextrun"/>
          <w:rFonts w:ascii="Aptos" w:hAnsi="Aptos" w:cs="Arial"/>
          <w:sz w:val="24"/>
          <w:szCs w:val="24"/>
          <w:shd w:val="clear" w:color="auto" w:fill="FFFFFF"/>
        </w:rPr>
        <w:t xml:space="preserve">Dječja bolnica </w:t>
      </w:r>
      <w:r w:rsidRPr="00277579">
        <w:rPr>
          <w:rStyle w:val="findhit"/>
          <w:rFonts w:ascii="Aptos" w:hAnsi="Aptos" w:cs="Arial"/>
          <w:sz w:val="24"/>
          <w:szCs w:val="24"/>
        </w:rPr>
        <w:t>Srebr</w:t>
      </w:r>
      <w:r w:rsidRPr="00277579">
        <w:rPr>
          <w:rStyle w:val="normaltextrun"/>
          <w:rFonts w:ascii="Aptos" w:hAnsi="Aptos" w:cs="Arial"/>
          <w:sz w:val="24"/>
          <w:szCs w:val="24"/>
          <w:shd w:val="clear" w:color="auto" w:fill="FFFFFF"/>
        </w:rPr>
        <w:t xml:space="preserve">njak – </w:t>
      </w:r>
      <w:bookmarkEnd w:id="4"/>
      <w:r w:rsidRPr="00277579">
        <w:rPr>
          <w:rFonts w:ascii="Aptos" w:hAnsi="Aptos" w:cs="Arial"/>
          <w:bCs/>
          <w:sz w:val="24"/>
          <w:szCs w:val="24"/>
        </w:rPr>
        <w:t>u prethodnoj 2022. godini prihod u iznosu od 1.162.943 eur</w:t>
      </w:r>
      <w:r w:rsidR="00D50106">
        <w:rPr>
          <w:rFonts w:ascii="Aptos" w:hAnsi="Aptos" w:cs="Arial"/>
          <w:bCs/>
          <w:sz w:val="24"/>
          <w:szCs w:val="24"/>
        </w:rPr>
        <w:t>a</w:t>
      </w:r>
      <w:r w:rsidRPr="00277579">
        <w:rPr>
          <w:rFonts w:ascii="Aptos" w:hAnsi="Aptos" w:cs="Arial"/>
          <w:bCs/>
          <w:sz w:val="24"/>
          <w:szCs w:val="24"/>
        </w:rPr>
        <w:t xml:space="preserve"> koji se odnosio na namjensku pomoć za podmirivanje dijela dospjelih obaveza bolničkih zdravstvenih ustanova sukladno Odluci  Vlade RH od 15. lipnja 2022. godine knjižen je na računu 6361, a u 2023. evidentirano je manje prihoda (49.230 eur</w:t>
      </w:r>
      <w:r w:rsidR="00D50106">
        <w:rPr>
          <w:rFonts w:ascii="Aptos" w:hAnsi="Aptos" w:cs="Arial"/>
          <w:bCs/>
          <w:sz w:val="24"/>
          <w:szCs w:val="24"/>
        </w:rPr>
        <w:t>a</w:t>
      </w:r>
      <w:r w:rsidRPr="00277579">
        <w:rPr>
          <w:rFonts w:ascii="Aptos" w:hAnsi="Aptos" w:cs="Arial"/>
          <w:bCs/>
          <w:sz w:val="24"/>
          <w:szCs w:val="24"/>
        </w:rPr>
        <w:t>) koji su se odnosili na sredstva sufinanciranja Ministarstva regionalnog razvoja i fondova EU za projekt „Razvoj personaliziranog koncepta za redukciju prekomjerne i održavanje zdrave tjelesne mase u liječenju kroničnih bolesti djece i odraslih“, i na dio namjenske pomoći za pokriće razlike u plaći iz prethodnih godina isplaćene zaposlenicima temeljem Odluke Ministarstva zdravstva RH.</w:t>
      </w:r>
    </w:p>
    <w:p w14:paraId="04E5043E" w14:textId="77777777" w:rsidR="00FB6E72" w:rsidRPr="00277579" w:rsidRDefault="00FB6E72" w:rsidP="00FB6E72">
      <w:pPr>
        <w:jc w:val="both"/>
        <w:rPr>
          <w:rFonts w:ascii="Aptos" w:hAnsi="Aptos" w:cs="Arial"/>
          <w:bCs/>
          <w:iCs/>
          <w:sz w:val="24"/>
          <w:szCs w:val="24"/>
        </w:rPr>
      </w:pPr>
      <w:bookmarkStart w:id="5" w:name="_Hlk159327403"/>
      <w:bookmarkStart w:id="6" w:name="_Hlk159341313"/>
      <w:r w:rsidRPr="00277579">
        <w:rPr>
          <w:rFonts w:ascii="Aptos" w:hAnsi="Aptos" w:cs="Arial"/>
          <w:bCs/>
          <w:iCs/>
          <w:sz w:val="24"/>
          <w:szCs w:val="24"/>
        </w:rPr>
        <w:t>Dom zdravlja Zagreb centar –</w:t>
      </w:r>
      <w:bookmarkEnd w:id="5"/>
      <w:r w:rsidRPr="00277579">
        <w:rPr>
          <w:rFonts w:ascii="Aptos" w:hAnsi="Aptos" w:cs="Arial"/>
          <w:bCs/>
          <w:iCs/>
          <w:sz w:val="24"/>
          <w:szCs w:val="24"/>
        </w:rPr>
        <w:t xml:space="preserve"> </w:t>
      </w:r>
      <w:bookmarkEnd w:id="6"/>
      <w:r w:rsidRPr="00277579">
        <w:rPr>
          <w:rFonts w:ascii="Aptos" w:hAnsi="Aptos" w:cs="Arial"/>
          <w:bCs/>
          <w:iCs/>
          <w:sz w:val="24"/>
          <w:szCs w:val="24"/>
        </w:rPr>
        <w:t xml:space="preserve">u 2023. prihodi su manji za 81% jer su u 2022. realizirane uplate koji se odnose na refundaciju razlike plaće za prekovremene sate djelatnika u period od 2014.-2020. godine. </w:t>
      </w:r>
    </w:p>
    <w:p w14:paraId="1E79708D"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Dom zdravlja Zagreb - Zapad – zbog neprovođenja cijepljena protiv COVID – a u promatranom razdoblju nije bilo ostvarenja.</w:t>
      </w:r>
    </w:p>
    <w:p w14:paraId="2542670A" w14:textId="77777777" w:rsidR="00FB6E72" w:rsidRPr="00277579" w:rsidRDefault="00FB6E72" w:rsidP="00FB6E72">
      <w:pPr>
        <w:jc w:val="both"/>
        <w:rPr>
          <w:rFonts w:ascii="Aptos" w:hAnsi="Aptos" w:cs="Arial"/>
          <w:bCs/>
          <w:sz w:val="24"/>
          <w:szCs w:val="24"/>
        </w:rPr>
      </w:pPr>
      <w:bookmarkStart w:id="7" w:name="_Hlk159338431"/>
      <w:r w:rsidRPr="00277579">
        <w:rPr>
          <w:rFonts w:ascii="Aptos" w:hAnsi="Aptos" w:cs="Arial"/>
          <w:bCs/>
          <w:sz w:val="24"/>
          <w:szCs w:val="24"/>
        </w:rPr>
        <w:t xml:space="preserve">Dom zdravlja Zagreb – Istok – </w:t>
      </w:r>
      <w:bookmarkEnd w:id="7"/>
      <w:r w:rsidRPr="00277579">
        <w:rPr>
          <w:rFonts w:ascii="Aptos" w:hAnsi="Aptos" w:cs="Arial"/>
          <w:bCs/>
          <w:sz w:val="24"/>
          <w:szCs w:val="24"/>
        </w:rPr>
        <w:t xml:space="preserve">ostvarene pomoći su u odnosu na 2022.  bile za 86,8% manje s obzirom da je u 2022. sukladno Sporazumu o isplati plaća za prekovremeni rad Ministarstvo financija izvršilo uplate za razliku uvećanja plaća, kao i zbog uplata Ministarstva zdravstva za pružene zdravstvene usluge izbjeglim osobama iz Ukrajine. </w:t>
      </w:r>
    </w:p>
    <w:p w14:paraId="2F37F8F6" w14:textId="77777777" w:rsidR="00FB6E72" w:rsidRPr="00277579" w:rsidRDefault="00FB6E72" w:rsidP="00FB6E72">
      <w:pPr>
        <w:jc w:val="both"/>
        <w:rPr>
          <w:rFonts w:ascii="Aptos" w:hAnsi="Aptos" w:cs="Arial"/>
          <w:bCs/>
          <w:iCs/>
          <w:sz w:val="24"/>
          <w:szCs w:val="24"/>
          <w:shd w:val="clear" w:color="auto" w:fill="FFFFFF"/>
        </w:rPr>
      </w:pPr>
      <w:bookmarkStart w:id="8" w:name="_Hlk159412028"/>
      <w:r w:rsidRPr="00277579">
        <w:rPr>
          <w:rFonts w:ascii="Aptos" w:hAnsi="Aptos" w:cs="Arial"/>
          <w:bCs/>
          <w:iCs/>
          <w:sz w:val="24"/>
          <w:szCs w:val="24"/>
          <w:shd w:val="clear" w:color="auto" w:fill="FFFFFF"/>
        </w:rPr>
        <w:t xml:space="preserve">Klinika za psihijatriju „Sveti Ivan“ – </w:t>
      </w:r>
      <w:bookmarkEnd w:id="8"/>
      <w:r w:rsidRPr="00277579">
        <w:rPr>
          <w:rFonts w:ascii="Aptos" w:hAnsi="Aptos" w:cs="Arial"/>
          <w:bCs/>
          <w:iCs/>
          <w:sz w:val="24"/>
          <w:szCs w:val="24"/>
          <w:shd w:val="clear" w:color="auto" w:fill="FFFFFF"/>
        </w:rPr>
        <w:t xml:space="preserve">pomoći iznose 129.411eura i manje su za 297.573 eura ili 69,7% u odnosu na 2022. g., a odnose se na prihode od Ministarstva zdravstva. Prihodi se sastoje od sredstava za podmirenje troška neisplaćenih prekovremenih sati putem već plaćenih pravomoćnih presuda obuhvaćenih fazom IV. Ugovora o načinu utroška sredstava namjenske pomoći za zdravstvene ustanove sklopljenog između Ministarstva zdravstva i Grada Zagreba u iznosu od 49.158 eura,  te sredstava za podmirenje dospjelih obveza prema dobavljačima lijekova i potrošnog medicinskog materijala u ukupnom iznosu od 80.253 eura isplaćenih na temelju Odluke Vlade RH o isplati sredstava bolničkim zdravstvenim ustanovama za podmirenje dijela dospjelih obveza prema dobavljačima lijekova, potrošnog i ugradbenog medicinskog materijala. U promatranom razdoblju izostale su pomoći s osnove refundacije prekovremenih sati isplaćenih putem sudskih tužbi i sredstva za isplatu prekovremenih sati, temeljem Sporazuma koja su zajedno obuhvaćene II. fazom Odluke o isplati razlike iznosa uvećanja plaće za prekovremeni rad radnicima u djelatnosti zdravstva i zdravstvenog osiguranja (Kl: 030-01/22-01/22, </w:t>
      </w:r>
      <w:proofErr w:type="spellStart"/>
      <w:r w:rsidRPr="00277579">
        <w:rPr>
          <w:rFonts w:ascii="Aptos" w:hAnsi="Aptos" w:cs="Arial"/>
          <w:bCs/>
          <w:iCs/>
          <w:sz w:val="24"/>
          <w:szCs w:val="24"/>
          <w:shd w:val="clear" w:color="auto" w:fill="FFFFFF"/>
        </w:rPr>
        <w:t>ur</w:t>
      </w:r>
      <w:proofErr w:type="spellEnd"/>
      <w:r w:rsidRPr="00277579">
        <w:rPr>
          <w:rFonts w:ascii="Aptos" w:hAnsi="Aptos" w:cs="Arial"/>
          <w:bCs/>
          <w:iCs/>
          <w:sz w:val="24"/>
          <w:szCs w:val="24"/>
          <w:shd w:val="clear" w:color="auto" w:fill="FFFFFF"/>
        </w:rPr>
        <w:t xml:space="preserve">. </w:t>
      </w:r>
      <w:proofErr w:type="spellStart"/>
      <w:r w:rsidRPr="00277579">
        <w:rPr>
          <w:rFonts w:ascii="Aptos" w:hAnsi="Aptos" w:cs="Arial"/>
          <w:bCs/>
          <w:iCs/>
          <w:sz w:val="24"/>
          <w:szCs w:val="24"/>
          <w:shd w:val="clear" w:color="auto" w:fill="FFFFFF"/>
        </w:rPr>
        <w:t>br</w:t>
      </w:r>
      <w:proofErr w:type="spellEnd"/>
      <w:r w:rsidRPr="00277579">
        <w:rPr>
          <w:rFonts w:ascii="Aptos" w:hAnsi="Aptos" w:cs="Arial"/>
          <w:bCs/>
          <w:iCs/>
          <w:sz w:val="24"/>
          <w:szCs w:val="24"/>
          <w:shd w:val="clear" w:color="auto" w:fill="FFFFFF"/>
        </w:rPr>
        <w:t>: 534-07-1-1/10-22-1), pa je u promatranom razdoblju utvrđen pad prihoda.</w:t>
      </w:r>
    </w:p>
    <w:p w14:paraId="46CB9ECB" w14:textId="77777777" w:rsidR="00FB6E72" w:rsidRPr="00277579" w:rsidRDefault="00FB6E72" w:rsidP="00FB6E72">
      <w:pPr>
        <w:jc w:val="both"/>
        <w:rPr>
          <w:rFonts w:ascii="Aptos" w:hAnsi="Aptos" w:cs="Arial"/>
          <w:bCs/>
          <w:iCs/>
          <w:sz w:val="24"/>
          <w:szCs w:val="24"/>
          <w:shd w:val="clear" w:color="auto" w:fill="FFFFFF"/>
        </w:rPr>
      </w:pPr>
      <w:bookmarkStart w:id="9" w:name="_Hlk159500091"/>
      <w:r w:rsidRPr="00277579">
        <w:rPr>
          <w:rFonts w:ascii="Aptos" w:hAnsi="Aptos" w:cs="Arial"/>
          <w:bCs/>
          <w:iCs/>
          <w:sz w:val="24"/>
          <w:szCs w:val="24"/>
          <w:shd w:val="clear" w:color="auto" w:fill="FFFFFF"/>
        </w:rPr>
        <w:t xml:space="preserve">Klinika za psihijatriju „Vrapče“ – </w:t>
      </w:r>
      <w:bookmarkEnd w:id="9"/>
      <w:r w:rsidRPr="00277579">
        <w:rPr>
          <w:rFonts w:ascii="Aptos" w:hAnsi="Aptos" w:cs="Arial"/>
          <w:bCs/>
          <w:iCs/>
          <w:sz w:val="24"/>
          <w:szCs w:val="24"/>
          <w:shd w:val="clear" w:color="auto" w:fill="FFFFFF"/>
        </w:rPr>
        <w:t xml:space="preserve">manje ostvareni prihodi za 5,2% odnose se na uplate slijedećih subjekata: Ministarstvo zdravstva (projekt „Ništa nije učinjeno u jednom danu“, projekt Razvoj mobilnih timova u zajednici, provedba „Akcijskog plana za suzbijanje </w:t>
      </w:r>
      <w:r w:rsidRPr="00277579">
        <w:rPr>
          <w:rFonts w:ascii="Aptos" w:hAnsi="Aptos" w:cs="Arial"/>
          <w:bCs/>
          <w:iCs/>
          <w:sz w:val="24"/>
          <w:szCs w:val="24"/>
          <w:shd w:val="clear" w:color="auto" w:fill="FFFFFF"/>
        </w:rPr>
        <w:lastRenderedPageBreak/>
        <w:t>seksualnog nasilja i seksualnog uznemiravanja za razdoblje do 2024. godine, isplata razlike iznosa uvećanja plaće za prekovremeni rad radnicima i isplata razlike plaće zbog neuvećavanja osnovice za 6% radnicima), udruga za zaštitu i promicanje mentalnog zdravlja Svitanje i udruga Pet plus.</w:t>
      </w:r>
    </w:p>
    <w:p w14:paraId="313CAF90"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Javna ustanova Maksimir – u 2022. g. temeljem sklopljenog ugovora sa Fondom za zaštitu okoliša i energetsku  učinkovitost (br. 2022/0108369) o neposrednom sudjelovanju Fonda u sufinanciranju projekta „Sadnja mladih stabala autohtonih vrsta drveća na prvi dan proljeća“ ostvareno je 18.508,89 eura, dok je u 2023. ova vrsta prihoda izostala.  </w:t>
      </w:r>
    </w:p>
    <w:p w14:paraId="17B01EA3"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Ustanove u predškolskom odgoju i obrazovanju – u 2023. godini Ustanove su na ovom kontu iskazale prihode iz državnog proračuna na ime isplata za provođenje predškolskog odgoja i obrazovanja djece s teškoćama u razvoju, odgoja i obrazovanja darovite djece predškolske dobi u dječjim vrtićima, odgoja i naobrazbe djece pripadnika nacionalnih manjina te odgoja i naobrazbe djece u programima </w:t>
      </w:r>
      <w:proofErr w:type="spellStart"/>
      <w:r w:rsidRPr="00277579">
        <w:rPr>
          <w:rFonts w:ascii="Aptos" w:hAnsi="Aptos" w:cs="Arial"/>
          <w:bCs/>
          <w:sz w:val="24"/>
          <w:szCs w:val="24"/>
        </w:rPr>
        <w:t>predškole</w:t>
      </w:r>
      <w:proofErr w:type="spellEnd"/>
      <w:r w:rsidRPr="00277579">
        <w:rPr>
          <w:rFonts w:ascii="Aptos" w:hAnsi="Aptos" w:cs="Arial"/>
          <w:bCs/>
          <w:sz w:val="24"/>
          <w:szCs w:val="24"/>
        </w:rPr>
        <w:t>. Do povećanja prihoda u odnosu na prošlu godinu došlo je zbog povećanja broja darovite djece i djece s posebnim potrebama koja su uključena u navedene programe.</w:t>
      </w:r>
    </w:p>
    <w:p w14:paraId="0027226D"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Ustanove u osnovnoškolskom obrazovanju – navedeni prihodi se odnose na sredstva doznačena od Ministarstva znanosti i obrazovanja za plaće i druga materijalna prava zaposlenika prema Kolektivnom ugovoru. Tijekom 2023. godine je došlo do povećanja osnovice za plaće, kao i do povećanja materijalnih prava zaposlenika, što je rezultiralo povećanjem prihoda u odnosu na 2022. godinu. Ostvareni prihod se također odnosi na sredstva doznačena od Ministarstva znanosti i obrazovanja za sufinanciranje školske prehrane, kao i na sredstva za opskrbu Ustanova besplatnim menstrualnim potrepštinama.</w:t>
      </w:r>
    </w:p>
    <w:p w14:paraId="227E1BD5"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Ustanove u srednjoškolskom obrazovanju – prihodi se odnose na sredstva doznačena od Ministarstva znanosti i obrazovanja za plaće i druga materijalna prava zaposlenika prema kolektivnom ugovoru. Tijekom 2023. došlo je do povećanja osnovice za plaću i povećanja materijalnih prava zaposlenika što je i rezultiralo povećanjem uplate prihoda u 2023. godini u odnosu na 2022. godinu.</w:t>
      </w:r>
    </w:p>
    <w:p w14:paraId="6EC630D9" w14:textId="2409CE3A" w:rsidR="00FB6E72" w:rsidRDefault="00FB6E72" w:rsidP="007E20B8">
      <w:pPr>
        <w:spacing w:after="120"/>
        <w:jc w:val="both"/>
        <w:rPr>
          <w:rFonts w:ascii="Aptos" w:hAnsi="Aptos" w:cs="Arial"/>
          <w:bCs/>
          <w:sz w:val="24"/>
          <w:szCs w:val="24"/>
        </w:rPr>
      </w:pPr>
      <w:r w:rsidRPr="00277579">
        <w:rPr>
          <w:rFonts w:ascii="Aptos" w:hAnsi="Aptos" w:cs="Arial"/>
          <w:bCs/>
          <w:sz w:val="24"/>
          <w:szCs w:val="24"/>
        </w:rPr>
        <w:t>Razvojna agencija Zagreb za koordinaciju i poticanje regionalnog razvoja – prihodi za razdoblje od siječnja do prosinca 2023. godine ostvareni od Tekuće pomoći proračunskim korisnicima iz proračuna iznose 0,00 eura. Prihodi evidentirani na ovom kontu se odnose na sufinanciranja provedbe projekta „Tehnička pomoć regionalnom koordinatoru ZG Razvoj iz OP konkurentnost i kohezija 2014. – 2020.“ od Ministarstva regionalnog razvoja i fondova Europske unije u iznosu od 50% koje je Agencija dužna osigurati iz vlastitih izvora. Ministarstvo regionalnog razvoja i fondova Europske unije sredstva programa koja su dodijeljena putem Ugovora o sufinanciranju provedbe EU projekta isplaćuje u tri dijela, prvi dio u 2021. godini, drugi dio 2022. godine te treći dio nakon završnog izvješća o EU projektu čija se uplata očekuje u prvom kvartalu 2024. godine.</w:t>
      </w:r>
    </w:p>
    <w:p w14:paraId="273950F4" w14:textId="5CE357DD" w:rsidR="007E20B8" w:rsidRDefault="007E20B8" w:rsidP="007E20B8">
      <w:pPr>
        <w:spacing w:after="120"/>
        <w:jc w:val="both"/>
        <w:rPr>
          <w:rFonts w:ascii="Aptos" w:hAnsi="Aptos" w:cs="Arial"/>
          <w:bCs/>
          <w:sz w:val="24"/>
          <w:szCs w:val="24"/>
        </w:rPr>
      </w:pPr>
    </w:p>
    <w:p w14:paraId="18AE8E1B" w14:textId="7B8E6CF5" w:rsidR="007E20B8" w:rsidRDefault="007E20B8" w:rsidP="007E20B8">
      <w:pPr>
        <w:spacing w:after="120"/>
        <w:jc w:val="both"/>
        <w:rPr>
          <w:rFonts w:ascii="Aptos" w:hAnsi="Aptos" w:cs="Arial"/>
          <w:bCs/>
          <w:sz w:val="24"/>
          <w:szCs w:val="24"/>
        </w:rPr>
      </w:pPr>
    </w:p>
    <w:p w14:paraId="21F6FA54" w14:textId="77777777" w:rsidR="007E20B8" w:rsidRPr="00277579" w:rsidRDefault="007E20B8" w:rsidP="007E20B8">
      <w:pPr>
        <w:spacing w:after="120"/>
        <w:jc w:val="both"/>
        <w:rPr>
          <w:rFonts w:ascii="Aptos" w:hAnsi="Aptos" w:cs="Arial"/>
          <w:bCs/>
          <w:sz w:val="24"/>
          <w:szCs w:val="24"/>
        </w:rPr>
      </w:pPr>
    </w:p>
    <w:p w14:paraId="54B50ACB" w14:textId="77777777" w:rsidR="00FB6E72" w:rsidRPr="00277579" w:rsidRDefault="00FB6E72" w:rsidP="007E20B8">
      <w:pPr>
        <w:spacing w:after="120"/>
        <w:jc w:val="both"/>
        <w:rPr>
          <w:rFonts w:ascii="Aptos" w:hAnsi="Aptos" w:cs="Arial"/>
          <w:b/>
          <w:bCs/>
          <w:iCs/>
          <w:sz w:val="24"/>
          <w:szCs w:val="24"/>
        </w:rPr>
      </w:pPr>
      <w:r w:rsidRPr="00277579">
        <w:rPr>
          <w:rFonts w:ascii="Aptos" w:hAnsi="Aptos" w:cs="Arial"/>
          <w:b/>
          <w:bCs/>
          <w:iCs/>
          <w:sz w:val="24"/>
          <w:szCs w:val="24"/>
        </w:rPr>
        <w:lastRenderedPageBreak/>
        <w:t>Kapitalne pomoći proračunskim korisnicima iz proračuna koji im nije nadležan</w:t>
      </w:r>
      <w:r w:rsidRPr="00277579">
        <w:rPr>
          <w:rFonts w:ascii="Aptos" w:hAnsi="Aptos" w:cs="Arial"/>
          <w:bCs/>
          <w:iCs/>
          <w:sz w:val="24"/>
          <w:szCs w:val="24"/>
        </w:rPr>
        <w:t xml:space="preserve"> </w:t>
      </w:r>
      <w:r w:rsidRPr="00277579">
        <w:rPr>
          <w:rFonts w:ascii="Aptos" w:hAnsi="Aptos" w:cs="Arial"/>
          <w:b/>
          <w:bCs/>
          <w:iCs/>
          <w:sz w:val="24"/>
          <w:szCs w:val="24"/>
        </w:rPr>
        <w:t>(šifra 6362)</w:t>
      </w:r>
    </w:p>
    <w:p w14:paraId="406C03D5" w14:textId="77777777" w:rsidR="00FB6E72" w:rsidRPr="00277579" w:rsidRDefault="00FB6E72" w:rsidP="00FB6E72">
      <w:pPr>
        <w:jc w:val="both"/>
        <w:rPr>
          <w:rFonts w:ascii="Aptos" w:hAnsi="Aptos" w:cs="Arial"/>
          <w:iCs/>
          <w:sz w:val="24"/>
          <w:szCs w:val="24"/>
        </w:rPr>
      </w:pPr>
      <w:r w:rsidRPr="00277579">
        <w:rPr>
          <w:rFonts w:ascii="Aptos" w:hAnsi="Aptos" w:cs="Arial"/>
          <w:iCs/>
          <w:sz w:val="24"/>
          <w:szCs w:val="24"/>
        </w:rPr>
        <w:t>Ustanove u kulturi – povećanje prihoda odnosi se na ostvarenje prihoda Knjižnica grada Zagreba zbog novog modela otkupa knjiga Ministarstva kulture i medija.</w:t>
      </w:r>
    </w:p>
    <w:p w14:paraId="3123106E" w14:textId="77777777" w:rsidR="00FB6E72" w:rsidRPr="00277579" w:rsidRDefault="00FB6E72" w:rsidP="00FB6E72">
      <w:pPr>
        <w:jc w:val="both"/>
        <w:rPr>
          <w:rFonts w:ascii="Aptos" w:hAnsi="Aptos" w:cs="Arial"/>
          <w:iCs/>
          <w:sz w:val="24"/>
          <w:szCs w:val="24"/>
        </w:rPr>
      </w:pPr>
      <w:bookmarkStart w:id="10" w:name="_Hlk159321168"/>
      <w:r w:rsidRPr="00277579">
        <w:rPr>
          <w:rStyle w:val="normaltextrun"/>
          <w:rFonts w:ascii="Aptos" w:hAnsi="Aptos" w:cs="Arial"/>
          <w:sz w:val="24"/>
          <w:szCs w:val="24"/>
          <w:shd w:val="clear" w:color="auto" w:fill="FFFFFF"/>
        </w:rPr>
        <w:t xml:space="preserve">Dječja bolnica </w:t>
      </w:r>
      <w:r w:rsidRPr="00277579">
        <w:rPr>
          <w:rStyle w:val="findhit"/>
          <w:rFonts w:ascii="Aptos" w:hAnsi="Aptos" w:cs="Arial"/>
          <w:sz w:val="24"/>
          <w:szCs w:val="24"/>
        </w:rPr>
        <w:t>Srebr</w:t>
      </w:r>
      <w:r w:rsidRPr="00277579">
        <w:rPr>
          <w:rStyle w:val="normaltextrun"/>
          <w:rFonts w:ascii="Aptos" w:hAnsi="Aptos" w:cs="Arial"/>
          <w:sz w:val="24"/>
          <w:szCs w:val="24"/>
          <w:shd w:val="clear" w:color="auto" w:fill="FFFFFF"/>
        </w:rPr>
        <w:t xml:space="preserve">njak – </w:t>
      </w:r>
      <w:bookmarkEnd w:id="10"/>
      <w:r w:rsidRPr="00277579">
        <w:rPr>
          <w:rStyle w:val="normaltextrun"/>
          <w:rFonts w:ascii="Aptos" w:hAnsi="Aptos" w:cs="Arial"/>
          <w:sz w:val="24"/>
          <w:szCs w:val="24"/>
          <w:shd w:val="clear" w:color="auto" w:fill="FFFFFF"/>
        </w:rPr>
        <w:t>u 2023. godini na ovom računu nije zabilježen prihod, dok se u prethodnoj 2022. godini prihod na ovoj poziciji odnosio na 15% ukupno isplaćenih sredstava u za kapitalni projekt "Dječjeg centra za translacijsku medicinu Dječje bolnice Srebrnjak (CCTM)“ iz sredstava nacionalnog sufinanciranja RH.</w:t>
      </w:r>
    </w:p>
    <w:p w14:paraId="3336E445"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Ustanova Zoološki vrt Grada Zagreba – u 2023. g. nije bilo realiziranih pomoći dok je u 2022. uplaćeno 14.073 eura s osnova projekta „Oporavilište za divlje životinje - Modernizacija Zoološkog vrta  grada Zagreba“ III faza referentnog broja KK.06.5.04.</w:t>
      </w:r>
    </w:p>
    <w:p w14:paraId="3D038020"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Ustanove u osnovnoškolskom obrazovanju – ostvareni prihod odnosi se na primljena sredstva za nabavu školskih udžbenika i </w:t>
      </w:r>
      <w:proofErr w:type="spellStart"/>
      <w:r w:rsidRPr="00277579">
        <w:rPr>
          <w:rFonts w:ascii="Aptos" w:hAnsi="Aptos" w:cs="Arial"/>
          <w:bCs/>
          <w:sz w:val="24"/>
          <w:szCs w:val="24"/>
        </w:rPr>
        <w:t>lektirskih</w:t>
      </w:r>
      <w:proofErr w:type="spellEnd"/>
      <w:r w:rsidRPr="00277579">
        <w:rPr>
          <w:rFonts w:ascii="Aptos" w:hAnsi="Aptos" w:cs="Arial"/>
          <w:bCs/>
          <w:sz w:val="24"/>
          <w:szCs w:val="24"/>
        </w:rPr>
        <w:t xml:space="preserve"> naslova te se razlikuje ovisno o potrebama iskazanim tijekom promatrane školske godine. U 2023. godini je zabilježen pad prihoda u odnosu na 2022. godinu.</w:t>
      </w:r>
    </w:p>
    <w:p w14:paraId="0B42638C"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Ustanove u srednjoškolskom obrazovanju – kapitalne pomoći proračunskim korisnicima iz proračuna koji im nije nadležan odnose na sredstva doznačena od Ministarstva znanosti i obrazovanja za nabavu knjiga za knjižnice koja su osjetno bila manja u 2022. g., te je vidljiva disproporcija u ostvarenju.</w:t>
      </w:r>
    </w:p>
    <w:p w14:paraId="0CF19827" w14:textId="77777777" w:rsidR="00FB6E72" w:rsidRPr="00277579" w:rsidRDefault="00FB6E72" w:rsidP="007E20B8">
      <w:pPr>
        <w:spacing w:after="120"/>
        <w:jc w:val="both"/>
        <w:rPr>
          <w:rFonts w:ascii="Aptos" w:hAnsi="Aptos" w:cs="Arial"/>
          <w:iCs/>
          <w:sz w:val="24"/>
          <w:szCs w:val="24"/>
        </w:rPr>
      </w:pPr>
    </w:p>
    <w:p w14:paraId="2B66BCAD" w14:textId="16A52E9B"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Tekuće pomoći temeljem prijenosa EU sredstava (šifra 6381)</w:t>
      </w:r>
    </w:p>
    <w:p w14:paraId="1F610EA5"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Tekuće pomoći temeljem prijenosa EU sredstava u 2023. ostvarene su u iznosu od 4.377.999,98 eura, a doznačene su za projekte:</w:t>
      </w:r>
    </w:p>
    <w:p w14:paraId="697B8297"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Pomoćnici u nastavi – faza V u iznosu od 1.757.630,48 eura,</w:t>
      </w:r>
    </w:p>
    <w:p w14:paraId="424DD2F7"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Potresni rizik Grada Zagreba u iznosu od 1.516.392,27 eura,</w:t>
      </w:r>
    </w:p>
    <w:p w14:paraId="3EA32E17"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Potres ZG 2020. – Mobilizacija i procjena u iznosu od 214.275,64 eura – Fond solidarnosti,</w:t>
      </w:r>
    </w:p>
    <w:p w14:paraId="152BF276"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Školska shema voće, povrće i mliječni proizvodi 343.118,33 eura,</w:t>
      </w:r>
    </w:p>
    <w:p w14:paraId="520164FE"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Provedba ITU mehanizama u iznosu od 182.433,07 eura,</w:t>
      </w:r>
    </w:p>
    <w:p w14:paraId="1A8C5318"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proofErr w:type="spellStart"/>
      <w:r w:rsidRPr="00277579">
        <w:rPr>
          <w:rFonts w:ascii="Aptos" w:hAnsi="Aptos" w:cs="Arial"/>
          <w:sz w:val="24"/>
          <w:szCs w:val="24"/>
        </w:rPr>
        <w:t>Soovica</w:t>
      </w:r>
      <w:proofErr w:type="spellEnd"/>
      <w:r w:rsidRPr="00277579">
        <w:rPr>
          <w:rFonts w:ascii="Aptos" w:hAnsi="Aptos" w:cs="Arial"/>
          <w:sz w:val="24"/>
          <w:szCs w:val="24"/>
        </w:rPr>
        <w:t xml:space="preserve"> u iznosu od 204.070,88 eura,</w:t>
      </w:r>
    </w:p>
    <w:p w14:paraId="145C8C00"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Uči-radi-upoznaj URU u iznosu od 48.640,00 eura,</w:t>
      </w:r>
    </w:p>
    <w:p w14:paraId="3D738C08"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Odgojno-obrazovni objekti u iznosu od 47.922,35 eura – Fond solidarnosti,</w:t>
      </w:r>
    </w:p>
    <w:p w14:paraId="14CFD2F2"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LIFE CROSS u iznosu od 26.530,65 eura,</w:t>
      </w:r>
    </w:p>
    <w:p w14:paraId="03DC3EB2"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pružanje privremenog smještaja – potres ožujak 2020. u iznosu od 14.770,91 eura – Fond solidarnosti,</w:t>
      </w:r>
    </w:p>
    <w:p w14:paraId="335DEFA8"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Novi Jelkovec – mjesto neovisnog življenja u iznosu od 10.313,70 eura,</w:t>
      </w:r>
    </w:p>
    <w:p w14:paraId="35BFD454"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Ponovno aktivni u iznosu od 3.550,00 eura,</w:t>
      </w:r>
    </w:p>
    <w:p w14:paraId="1B415B42"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Metar do bolje klime u iznosu od 3.530,89 eura,</w:t>
      </w:r>
    </w:p>
    <w:p w14:paraId="3556A40E"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Mladi mogu sve – povjerenjem do posla u iznosu od 2.379,38 eura,</w:t>
      </w:r>
    </w:p>
    <w:p w14:paraId="57E085F3"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Senior 2030 u iznosu od 1.625,03 eura,</w:t>
      </w:r>
    </w:p>
    <w:p w14:paraId="5B7FA573"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Novi početak – podrška beskućnicima za uključivanje u društvenu zajednicu u iznosu od 512,91 euro,</w:t>
      </w:r>
    </w:p>
    <w:p w14:paraId="4AFB1560"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Mreža za mlade za socijalno uključivanje u iznosu od 237,12 eura,</w:t>
      </w:r>
    </w:p>
    <w:p w14:paraId="1D6FF398"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lastRenderedPageBreak/>
        <w:t>Centar za integraciju u iznosu od 66,37 eura.</w:t>
      </w:r>
    </w:p>
    <w:p w14:paraId="6AE0E163"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Ustanove u kulturi – do povećanja prihoda u odnosu na isto razdoblje prošle godine došlo je </w:t>
      </w:r>
    </w:p>
    <w:p w14:paraId="503384A1" w14:textId="77777777" w:rsidR="00FB6E72" w:rsidRPr="00277579" w:rsidRDefault="00FB6E72" w:rsidP="00FB6E72">
      <w:pPr>
        <w:jc w:val="both"/>
        <w:rPr>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zbog doznake sredstava za rekonstrukcijsku obnovu zgrade Zagrebačkog gradskog kazališta Komedija, ostvarenih prihoda Arheološkog muzeja vezano za Erasmus projekt, </w:t>
      </w:r>
      <w:r w:rsidRPr="00277579">
        <w:rPr>
          <w:rFonts w:ascii="Aptos" w:hAnsi="Aptos" w:cs="Arial"/>
          <w:sz w:val="24"/>
          <w:szCs w:val="24"/>
          <w:shd w:val="clear" w:color="auto" w:fill="FFFFFF"/>
        </w:rPr>
        <w:t>refundacije dijela sredstava utrošenih na sanaciju posljedica potresa i izradu projektne dokumentacije za Muzej za umjetnost i obrt, Muzej grada Zagreba, Muzej Prigorja i Umjetnički paviljon, te ostvarenih sredstava Hrvatskog prirodoslovnog muzeja putem  SAFU/MMRFEU.</w:t>
      </w:r>
    </w:p>
    <w:p w14:paraId="74B579B7" w14:textId="77777777" w:rsidR="00FB6E72" w:rsidRPr="00277579" w:rsidRDefault="00FB6E72" w:rsidP="00FB6E72">
      <w:pPr>
        <w:jc w:val="both"/>
        <w:rPr>
          <w:rStyle w:val="normaltextrun"/>
          <w:rFonts w:ascii="Aptos" w:hAnsi="Aptos" w:cs="Arial"/>
          <w:sz w:val="24"/>
          <w:szCs w:val="24"/>
          <w:shd w:val="clear" w:color="auto" w:fill="FFFFFF"/>
        </w:rPr>
      </w:pPr>
      <w:bookmarkStart w:id="11" w:name="_Hlk159321412"/>
      <w:r w:rsidRPr="00277579">
        <w:rPr>
          <w:rStyle w:val="normaltextrun"/>
          <w:rFonts w:ascii="Aptos" w:hAnsi="Aptos" w:cs="Arial"/>
          <w:sz w:val="24"/>
          <w:szCs w:val="24"/>
          <w:shd w:val="clear" w:color="auto" w:fill="FFFFFF"/>
        </w:rPr>
        <w:t xml:space="preserve">Dječja bolnica </w:t>
      </w:r>
      <w:r w:rsidRPr="00277579">
        <w:rPr>
          <w:rStyle w:val="findhit"/>
          <w:rFonts w:ascii="Aptos" w:hAnsi="Aptos" w:cs="Arial"/>
          <w:sz w:val="24"/>
          <w:szCs w:val="24"/>
        </w:rPr>
        <w:t>Srebr</w:t>
      </w:r>
      <w:r w:rsidRPr="00277579">
        <w:rPr>
          <w:rStyle w:val="normaltextrun"/>
          <w:rFonts w:ascii="Aptos" w:hAnsi="Aptos" w:cs="Arial"/>
          <w:sz w:val="24"/>
          <w:szCs w:val="24"/>
          <w:shd w:val="clear" w:color="auto" w:fill="FFFFFF"/>
        </w:rPr>
        <w:t xml:space="preserve">njak – </w:t>
      </w:r>
      <w:bookmarkEnd w:id="11"/>
      <w:r w:rsidRPr="00277579">
        <w:rPr>
          <w:rStyle w:val="normaltextrun"/>
          <w:rFonts w:ascii="Aptos" w:hAnsi="Aptos" w:cs="Arial"/>
          <w:sz w:val="24"/>
          <w:szCs w:val="24"/>
          <w:shd w:val="clear" w:color="auto" w:fill="FFFFFF"/>
        </w:rPr>
        <w:t>tekuće pomoći temeljem prijenosa EU sredstava koje se  odnose na projekte „Koncept personalizirane uravnotežene prehrane u dječjim vrtićima kroz istraživačko - razvojnu informatičku platformu“ i „Razvoj personaliziranog koncepta za redukciju prekomjerne i održavanje zdrave tjelesne mase u liječenju kroničnih bolesti djece i odraslih“ ostvarene su u iznosu od 673.524 eura. Veliki porast prihoda odnosu na prethodnu godinu uzrokovan je pojačanim aktivnostima u realizaciji oba projekta u 2023. godini.</w:t>
      </w:r>
    </w:p>
    <w:p w14:paraId="5AEEDC7F"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 xml:space="preserve">Dom zdravlja Zagreb centar – prihodi bilježe rast od 123,8% čemu su pridonijeli prihodi za sufinanciranje specijalizacija prema Ugovoru o dodjeli bespovratnih sredstava „Specijalističko usavršavanje liječnika Doma zdravalja Zagreb-Centar“ NPOO.C5.1.R3-I1.01.003 u okviru komponente „Jačanje otpornosti zdravstvenog sustava“ nacionalnog oporavka i otpornosti 2021.-2026., prihodi iz državnog proračuna – operativni program Fond solidarnosti EU, te uplate za Projekte </w:t>
      </w:r>
      <w:proofErr w:type="spellStart"/>
      <w:r w:rsidRPr="00277579">
        <w:rPr>
          <w:rFonts w:ascii="Aptos" w:hAnsi="Aptos" w:cs="Arial"/>
          <w:bCs/>
          <w:iCs/>
          <w:sz w:val="24"/>
          <w:szCs w:val="24"/>
        </w:rPr>
        <w:t>Transsimedu</w:t>
      </w:r>
      <w:proofErr w:type="spellEnd"/>
      <w:r w:rsidRPr="00277579">
        <w:rPr>
          <w:rFonts w:ascii="Aptos" w:hAnsi="Aptos" w:cs="Arial"/>
          <w:bCs/>
          <w:iCs/>
          <w:sz w:val="24"/>
          <w:szCs w:val="24"/>
        </w:rPr>
        <w:t xml:space="preserve"> i </w:t>
      </w:r>
      <w:proofErr w:type="spellStart"/>
      <w:r w:rsidRPr="00277579">
        <w:rPr>
          <w:rFonts w:ascii="Aptos" w:hAnsi="Aptos" w:cs="Arial"/>
          <w:bCs/>
          <w:iCs/>
          <w:sz w:val="24"/>
          <w:szCs w:val="24"/>
        </w:rPr>
        <w:t>Edith</w:t>
      </w:r>
      <w:proofErr w:type="spellEnd"/>
      <w:r w:rsidRPr="00277579">
        <w:rPr>
          <w:rFonts w:ascii="Aptos" w:hAnsi="Aptos" w:cs="Arial"/>
          <w:bCs/>
          <w:iCs/>
          <w:sz w:val="24"/>
          <w:szCs w:val="24"/>
        </w:rPr>
        <w:t xml:space="preserve">. </w:t>
      </w:r>
    </w:p>
    <w:p w14:paraId="12BC4627" w14:textId="77777777" w:rsidR="00FB6E72" w:rsidRPr="00277579" w:rsidRDefault="00FB6E72" w:rsidP="00FB6E72">
      <w:pPr>
        <w:jc w:val="both"/>
        <w:rPr>
          <w:rFonts w:ascii="Aptos" w:hAnsi="Aptos" w:cs="Arial"/>
          <w:bCs/>
          <w:sz w:val="24"/>
          <w:szCs w:val="24"/>
        </w:rPr>
      </w:pPr>
      <w:bookmarkStart w:id="12" w:name="_Hlk159338627"/>
      <w:r w:rsidRPr="00277579">
        <w:rPr>
          <w:rFonts w:ascii="Aptos" w:hAnsi="Aptos" w:cs="Arial"/>
          <w:bCs/>
          <w:sz w:val="24"/>
          <w:szCs w:val="24"/>
        </w:rPr>
        <w:t xml:space="preserve">Dom zdravlja Zagreb – Istok – </w:t>
      </w:r>
      <w:bookmarkEnd w:id="12"/>
      <w:r w:rsidRPr="00277579">
        <w:rPr>
          <w:rFonts w:ascii="Aptos" w:hAnsi="Aptos" w:cs="Arial"/>
          <w:bCs/>
          <w:sz w:val="24"/>
          <w:szCs w:val="24"/>
        </w:rPr>
        <w:t>povećanje pomoći od 18,2% odnosi se na veći broj potpora za pripravnike i na porast plaća u 2023. g.</w:t>
      </w:r>
    </w:p>
    <w:p w14:paraId="20304A30"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Dom zdravlja Zagreb – Zapad – povećanje prihoda realizirano je zbog više ostvarenih refundacija za specijalističko usavršavanje doktora medicine, priliva za novi projekt „Oralno zdravlje“ i završne tranše ostvarenih prihoda za projekt „Biciklom do zdravlja“.</w:t>
      </w:r>
    </w:p>
    <w:p w14:paraId="0771D4D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Poliklinika za bolesti dišnog sustava – </w:t>
      </w:r>
      <w:r w:rsidRPr="00277579">
        <w:rPr>
          <w:rFonts w:ascii="Aptos" w:hAnsi="Aptos" w:cs="Arial"/>
          <w:bCs/>
          <w:iCs/>
          <w:sz w:val="24"/>
          <w:szCs w:val="24"/>
        </w:rPr>
        <w:t>u 2022. godini nije ostvaren navedeni prihod. U promatranom razdoblju 2023. godine prihod se odnosio na</w:t>
      </w:r>
      <w:r w:rsidRPr="00277579">
        <w:rPr>
          <w:rFonts w:ascii="Aptos" w:hAnsi="Aptos" w:cs="Arial"/>
          <w:bCs/>
          <w:sz w:val="24"/>
          <w:szCs w:val="24"/>
        </w:rPr>
        <w:t xml:space="preserve"> sredstva doznačena od Hrvatskog zavoda za zapošljavanje za isplatu plaća pripravnicima.</w:t>
      </w:r>
    </w:p>
    <w:p w14:paraId="18F3A76D"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 xml:space="preserve">Poliklinika za rehabilitaciju slušanja i govora SUVAG – </w:t>
      </w:r>
      <w:r w:rsidRPr="00277579">
        <w:rPr>
          <w:rStyle w:val="normaltextrun"/>
          <w:rFonts w:ascii="Aptos" w:hAnsi="Aptos" w:cs="Arial"/>
          <w:sz w:val="24"/>
          <w:szCs w:val="24"/>
          <w:shd w:val="clear" w:color="auto" w:fill="FFFFFF"/>
        </w:rPr>
        <w:t>prihod u iznosu od 30.606,03 eura se odnosi na uplatu sredstava za Projekt Erasmus+, kao i za uplate temeljem Fonda solidarnosti EU – Vraćanje u ispravno radno stanje infrastrukture u zdravstvu u svrhu sanacije kotlovnice. U 2022. godini nije bilo navedenog prihoda.</w:t>
      </w:r>
    </w:p>
    <w:p w14:paraId="58963709" w14:textId="77777777" w:rsidR="00FB6E72" w:rsidRPr="00277579" w:rsidRDefault="00FB6E72" w:rsidP="00FB6E72">
      <w:pPr>
        <w:jc w:val="both"/>
        <w:rPr>
          <w:rFonts w:ascii="Aptos" w:hAnsi="Aptos" w:cs="Arial"/>
          <w:bCs/>
          <w:sz w:val="24"/>
          <w:szCs w:val="24"/>
        </w:rPr>
      </w:pPr>
      <w:r w:rsidRPr="00277579">
        <w:rPr>
          <w:rFonts w:ascii="Aptos" w:hAnsi="Aptos" w:cs="Arial"/>
          <w:bCs/>
          <w:iCs/>
          <w:sz w:val="24"/>
          <w:szCs w:val="24"/>
        </w:rPr>
        <w:t xml:space="preserve">Specijalna bolnica za zaštitu djece s </w:t>
      </w:r>
      <w:proofErr w:type="spellStart"/>
      <w:r w:rsidRPr="00277579">
        <w:rPr>
          <w:rFonts w:ascii="Aptos" w:hAnsi="Aptos" w:cs="Arial"/>
          <w:bCs/>
          <w:iCs/>
          <w:sz w:val="24"/>
          <w:szCs w:val="24"/>
        </w:rPr>
        <w:t>neurorazvojnim</w:t>
      </w:r>
      <w:proofErr w:type="spellEnd"/>
      <w:r w:rsidRPr="00277579">
        <w:rPr>
          <w:rFonts w:ascii="Aptos" w:hAnsi="Aptos" w:cs="Arial"/>
          <w:bCs/>
          <w:iCs/>
          <w:sz w:val="24"/>
          <w:szCs w:val="24"/>
        </w:rPr>
        <w:t xml:space="preserve"> i motoričkim smetnjama – prihod u iznosu od 110.856,44 eura odnosi se na sredstva </w:t>
      </w:r>
      <w:r w:rsidRPr="00277579">
        <w:rPr>
          <w:rFonts w:ascii="Aptos" w:hAnsi="Aptos" w:cs="Arial"/>
          <w:bCs/>
          <w:sz w:val="24"/>
          <w:szCs w:val="24"/>
        </w:rPr>
        <w:t>doznačena od Hrvatskog zavoda za zapošljavanje za isplatu plaća pripravnicima. U 2022. godini nije ostvaren navedeni prihod.</w:t>
      </w:r>
    </w:p>
    <w:p w14:paraId="0ADB9CE1" w14:textId="77777777" w:rsidR="00FB6E72" w:rsidRPr="00277579" w:rsidRDefault="00FB6E72" w:rsidP="00FB6E72">
      <w:pPr>
        <w:jc w:val="both"/>
        <w:rPr>
          <w:rFonts w:ascii="Aptos" w:hAnsi="Aptos" w:cs="Arial"/>
          <w:bCs/>
          <w:sz w:val="24"/>
          <w:szCs w:val="24"/>
        </w:rPr>
      </w:pPr>
      <w:r w:rsidRPr="00277579">
        <w:rPr>
          <w:rFonts w:ascii="Aptos" w:hAnsi="Aptos" w:cs="Arial"/>
          <w:bCs/>
          <w:iCs/>
          <w:sz w:val="24"/>
          <w:szCs w:val="24"/>
        </w:rPr>
        <w:t xml:space="preserve">Nastavni zavod za javno zdravstvo „Dr. Andrija Štampar“ – </w:t>
      </w:r>
      <w:r w:rsidRPr="00277579">
        <w:rPr>
          <w:rStyle w:val="normaltextrun"/>
          <w:rFonts w:ascii="Aptos" w:hAnsi="Aptos" w:cs="Arial"/>
          <w:sz w:val="24"/>
          <w:szCs w:val="24"/>
          <w:shd w:val="clear" w:color="auto" w:fill="FFFFFF"/>
        </w:rPr>
        <w:t xml:space="preserve">do povećanja prihoda u odnosu na isto razdoblje prošle godine došlo je zbog primljenih uplata za </w:t>
      </w:r>
      <w:r w:rsidRPr="00277579">
        <w:rPr>
          <w:rFonts w:ascii="Aptos" w:hAnsi="Aptos" w:cs="Arial"/>
          <w:bCs/>
          <w:sz w:val="24"/>
          <w:szCs w:val="24"/>
        </w:rPr>
        <w:t xml:space="preserve">Projekte „Istraživanje utjecaja klimatskih promjena na razvoj plijesni, </w:t>
      </w:r>
      <w:proofErr w:type="spellStart"/>
      <w:r w:rsidRPr="00277579">
        <w:rPr>
          <w:rFonts w:ascii="Aptos" w:hAnsi="Aptos" w:cs="Arial"/>
          <w:bCs/>
          <w:sz w:val="24"/>
          <w:szCs w:val="24"/>
        </w:rPr>
        <w:t>mikrotoksina</w:t>
      </w:r>
      <w:proofErr w:type="spellEnd"/>
      <w:r w:rsidRPr="00277579">
        <w:rPr>
          <w:rFonts w:ascii="Aptos" w:hAnsi="Aptos" w:cs="Arial"/>
          <w:bCs/>
          <w:sz w:val="24"/>
          <w:szCs w:val="24"/>
        </w:rPr>
        <w:t xml:space="preserve"> i kvalitetu žitarica s prijedlogom mjera“, „Sustav za detekciju i praćenje kretanja zagađenja zraka u </w:t>
      </w:r>
      <w:r w:rsidRPr="00277579">
        <w:rPr>
          <w:rFonts w:ascii="Aptos" w:hAnsi="Aptos" w:cs="Arial"/>
          <w:bCs/>
          <w:sz w:val="24"/>
          <w:szCs w:val="24"/>
        </w:rPr>
        <w:lastRenderedPageBreak/>
        <w:t>urbanim područjima“, „Centar za sigurnost i kvalitetu hrane“ i za Projekt „Centralno financiranje specijalizacija“ u okviru komponente „Jačanje otpornosti zdravstvenog sustava“ uvrštenog u Nacionalni plan oporavka i otpornosti 2021. – 2026..</w:t>
      </w:r>
    </w:p>
    <w:p w14:paraId="6B002F90" w14:textId="1CD4C357" w:rsidR="00FB6E72" w:rsidRPr="00277579" w:rsidRDefault="00F1196A" w:rsidP="00FB6E72">
      <w:pPr>
        <w:jc w:val="both"/>
        <w:rPr>
          <w:rFonts w:ascii="Aptos" w:hAnsi="Aptos" w:cs="Arial"/>
          <w:bCs/>
          <w:sz w:val="24"/>
          <w:szCs w:val="24"/>
        </w:rPr>
      </w:pPr>
      <w:r>
        <w:rPr>
          <w:rFonts w:ascii="Aptos" w:hAnsi="Aptos" w:cs="Arial"/>
          <w:bCs/>
          <w:sz w:val="24"/>
          <w:szCs w:val="24"/>
        </w:rPr>
        <w:t>K</w:t>
      </w:r>
      <w:r w:rsidR="00FB6E72" w:rsidRPr="00277579">
        <w:rPr>
          <w:rFonts w:ascii="Aptos" w:hAnsi="Aptos" w:cs="Arial"/>
          <w:bCs/>
          <w:sz w:val="24"/>
          <w:szCs w:val="24"/>
        </w:rPr>
        <w:t xml:space="preserve">linička bolnica „Sveti Duh“ – povećanje prihoda u odnosu na 2022. godinu rezultat je veće aktivnosti na Projektu „Dijagnostički značaj </w:t>
      </w:r>
      <w:proofErr w:type="spellStart"/>
      <w:r w:rsidR="00FB6E72" w:rsidRPr="00277579">
        <w:rPr>
          <w:rFonts w:ascii="Aptos" w:hAnsi="Aptos" w:cs="Arial"/>
          <w:bCs/>
          <w:sz w:val="24"/>
          <w:szCs w:val="24"/>
        </w:rPr>
        <w:t>kalprotektina</w:t>
      </w:r>
      <w:proofErr w:type="spellEnd"/>
      <w:r w:rsidR="00FB6E72" w:rsidRPr="00277579">
        <w:rPr>
          <w:rFonts w:ascii="Aptos" w:hAnsi="Aptos" w:cs="Arial"/>
          <w:bCs/>
          <w:sz w:val="24"/>
          <w:szCs w:val="24"/>
        </w:rPr>
        <w:t xml:space="preserve"> u ranom prepoznavanju upalnih stanja“.</w:t>
      </w:r>
    </w:p>
    <w:p w14:paraId="4FE7C00B" w14:textId="77777777" w:rsidR="00FB6E72" w:rsidRPr="00277579" w:rsidRDefault="00FB6E72" w:rsidP="00FB6E72">
      <w:pPr>
        <w:jc w:val="both"/>
        <w:rPr>
          <w:rFonts w:ascii="Aptos" w:hAnsi="Aptos" w:cs="Arial"/>
          <w:bCs/>
          <w:sz w:val="24"/>
          <w:szCs w:val="24"/>
        </w:rPr>
      </w:pPr>
      <w:r w:rsidRPr="00277579">
        <w:rPr>
          <w:rFonts w:ascii="Aptos" w:hAnsi="Aptos" w:cs="Arial"/>
          <w:bCs/>
          <w:iCs/>
          <w:sz w:val="24"/>
          <w:szCs w:val="24"/>
        </w:rPr>
        <w:t xml:space="preserve">Ustanova Zoološki vrt Grada Zagreba – u 2023. g. nije bilo realiziranih pomoći dok je u 2022. realizirana isplata od EU Kohezijskog fonda (dio plaća na projektu), te od refundacije sredstava za savjetovanje i tehničku pomoć na projektu Oporavilište za divlje životinje – Modernizacija Zoološkog vrta Grada </w:t>
      </w:r>
      <w:proofErr w:type="spellStart"/>
      <w:r w:rsidRPr="00277579">
        <w:rPr>
          <w:rFonts w:ascii="Aptos" w:hAnsi="Aptos" w:cs="Arial"/>
          <w:bCs/>
          <w:iCs/>
          <w:sz w:val="24"/>
          <w:szCs w:val="24"/>
        </w:rPr>
        <w:t>Grada</w:t>
      </w:r>
      <w:proofErr w:type="spellEnd"/>
      <w:r w:rsidRPr="00277579">
        <w:rPr>
          <w:rFonts w:ascii="Aptos" w:hAnsi="Aptos" w:cs="Arial"/>
          <w:bCs/>
          <w:iCs/>
          <w:sz w:val="24"/>
          <w:szCs w:val="24"/>
        </w:rPr>
        <w:t xml:space="preserve"> Zagreba III faza.</w:t>
      </w:r>
    </w:p>
    <w:p w14:paraId="2DBE5DD6" w14:textId="387BAAB3" w:rsidR="00FB6E72" w:rsidRDefault="00FB6E72" w:rsidP="00FB6E72">
      <w:pPr>
        <w:jc w:val="both"/>
        <w:rPr>
          <w:rFonts w:ascii="Aptos" w:hAnsi="Aptos" w:cs="Arial"/>
          <w:bCs/>
          <w:sz w:val="24"/>
          <w:szCs w:val="24"/>
        </w:rPr>
      </w:pPr>
      <w:r w:rsidRPr="00277579">
        <w:rPr>
          <w:rFonts w:ascii="Aptos" w:hAnsi="Aptos" w:cs="Arial"/>
          <w:bCs/>
          <w:sz w:val="24"/>
          <w:szCs w:val="24"/>
        </w:rPr>
        <w:t xml:space="preserve">Javna vatrogasna postrojba – tijekom 2022. godine Javna vatrogasna postrojba je sklopila Ugovor o dodjeli bespovratnih financijskih sredstava za operacije koje se financiraju iz Fonda solidarnosti EU te je temeljem toga uplaćeno 244.792,79 eura, dok u 2023. godini nije bilo te vrste prihoda (nije sklopljen novi ugovor). </w:t>
      </w:r>
    </w:p>
    <w:p w14:paraId="7874837A" w14:textId="327BAC8E"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Ustanove u predškolskom odgoju i obrazovanju – </w:t>
      </w:r>
      <w:r w:rsidRPr="00277579">
        <w:rPr>
          <w:rStyle w:val="normaltextrun"/>
          <w:rFonts w:ascii="Aptos" w:hAnsi="Aptos" w:cs="Arial"/>
          <w:sz w:val="24"/>
          <w:szCs w:val="24"/>
          <w:shd w:val="clear" w:color="auto" w:fill="FFFFFF"/>
        </w:rPr>
        <w:t xml:space="preserve">do smanjenja prihoda u odnosu na isto razdoblje prošle godine došlo je jer je isplaćen manji iznos tekućih pomoći za EU projekte (DV Medveščak). </w:t>
      </w:r>
    </w:p>
    <w:p w14:paraId="6ECA7026"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Ustanove u osnovnoškolskom obrazovanju – u 2023. godini vidljivo je smanjenje prihoda od EU projekata na ovom kontu. Ustanove su zabilježile smanjenje navedenog prihoda zbog završetka provedbe jednog dijela prijavljenih EU projekata.</w:t>
      </w:r>
    </w:p>
    <w:p w14:paraId="377E68B7"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Ustanove u srednjoškolskom obrazovanju – tekuće pomoći temeljem prijenosa EU sredstava odnose se na doznačena sredstva od Agencije za mobilnost i programe Europske unije za provedbu projekta Erasmus+, plaće pripravnika iz mjere HZZ-a, financiranje projekata Modernizacija sustava strukovnog obrazovanja te za dio prihoda za nove projekte </w:t>
      </w:r>
      <w:proofErr w:type="spellStart"/>
      <w:r w:rsidRPr="00277579">
        <w:rPr>
          <w:rFonts w:ascii="Aptos" w:hAnsi="Aptos" w:cs="Arial"/>
          <w:bCs/>
          <w:sz w:val="24"/>
          <w:szCs w:val="24"/>
        </w:rPr>
        <w:t>Perpetum</w:t>
      </w:r>
      <w:proofErr w:type="spellEnd"/>
      <w:r w:rsidRPr="00277579">
        <w:rPr>
          <w:rFonts w:ascii="Aptos" w:hAnsi="Aptos" w:cs="Arial"/>
          <w:bCs/>
          <w:sz w:val="24"/>
          <w:szCs w:val="24"/>
        </w:rPr>
        <w:t xml:space="preserve"> Mobile 8 i </w:t>
      </w:r>
      <w:proofErr w:type="spellStart"/>
      <w:r w:rsidRPr="00277579">
        <w:rPr>
          <w:rFonts w:ascii="Aptos" w:hAnsi="Aptos" w:cs="Arial"/>
          <w:bCs/>
          <w:sz w:val="24"/>
          <w:szCs w:val="24"/>
        </w:rPr>
        <w:t>Step</w:t>
      </w:r>
      <w:proofErr w:type="spellEnd"/>
      <w:r w:rsidRPr="00277579">
        <w:rPr>
          <w:rFonts w:ascii="Aptos" w:hAnsi="Aptos" w:cs="Arial"/>
          <w:bCs/>
          <w:sz w:val="24"/>
          <w:szCs w:val="24"/>
        </w:rPr>
        <w:t xml:space="preserve"> 3. Zbog neprovođenja mjera plaćanja pripravnika putem HZZ-a, kao i većine EU projekata u 2022. g. primjećuje se da su ostvareni osjetno manji prihodi nego u 2023. g.</w:t>
      </w:r>
    </w:p>
    <w:p w14:paraId="6EE16012" w14:textId="77777777" w:rsidR="00FB6E72" w:rsidRPr="00277579" w:rsidRDefault="00FB6E72" w:rsidP="00FB6E72">
      <w:pPr>
        <w:jc w:val="both"/>
        <w:rPr>
          <w:rStyle w:val="eop"/>
          <w:rFonts w:ascii="Aptos" w:hAnsi="Aptos" w:cs="Arial"/>
          <w:sz w:val="24"/>
          <w:szCs w:val="24"/>
          <w:shd w:val="clear" w:color="auto" w:fill="FFFFFF"/>
        </w:rPr>
      </w:pPr>
      <w:r w:rsidRPr="00277579">
        <w:rPr>
          <w:rStyle w:val="normaltextrun"/>
          <w:rFonts w:ascii="Aptos" w:hAnsi="Aptos" w:cs="Arial"/>
          <w:sz w:val="24"/>
          <w:szCs w:val="24"/>
          <w:bdr w:val="none" w:sz="0" w:space="0" w:color="auto" w:frame="1"/>
        </w:rPr>
        <w:t xml:space="preserve">Dom za starije osobe Centar – </w:t>
      </w:r>
      <w:r w:rsidRPr="00277579">
        <w:rPr>
          <w:rStyle w:val="normaltextrun"/>
          <w:rFonts w:ascii="Aptos" w:hAnsi="Aptos" w:cs="Arial"/>
          <w:sz w:val="24"/>
          <w:szCs w:val="24"/>
          <w:shd w:val="clear" w:color="auto" w:fill="FFFFFF"/>
        </w:rPr>
        <w:t>prihod u iznosu od 39.826,81 eura se odnosi na uplatu sredstava za Projekt „</w:t>
      </w:r>
      <w:proofErr w:type="spellStart"/>
      <w:r w:rsidRPr="00277579">
        <w:rPr>
          <w:rStyle w:val="normaltextrun"/>
          <w:rFonts w:ascii="Aptos" w:hAnsi="Aptos" w:cs="Arial"/>
          <w:sz w:val="24"/>
          <w:szCs w:val="24"/>
          <w:shd w:val="clear" w:color="auto" w:fill="FFFFFF"/>
        </w:rPr>
        <w:t>Geronto</w:t>
      </w:r>
      <w:proofErr w:type="spellEnd"/>
      <w:r w:rsidRPr="00277579">
        <w:rPr>
          <w:rStyle w:val="normaltextrun"/>
          <w:rFonts w:ascii="Aptos" w:hAnsi="Aptos" w:cs="Arial"/>
          <w:sz w:val="24"/>
          <w:szCs w:val="24"/>
          <w:shd w:val="clear" w:color="auto" w:fill="FFFFFF"/>
        </w:rPr>
        <w:t xml:space="preserve"> zajednica – razvoj paketa socijalnih usluga za samostalan život u zajednici“.</w:t>
      </w:r>
      <w:r w:rsidRPr="00277579">
        <w:rPr>
          <w:rStyle w:val="eop"/>
          <w:rFonts w:ascii="Aptos" w:hAnsi="Aptos" w:cs="Arial"/>
          <w:sz w:val="24"/>
          <w:szCs w:val="24"/>
          <w:shd w:val="clear" w:color="auto" w:fill="FFFFFF"/>
        </w:rPr>
        <w:t xml:space="preserve"> Većina financijskih sredstava iz Europskog socijalnog fonda isplaćena je u 2022. godini jer se najveći dio aktivnosti vezanih za provedbu projekta odvijao u tom razdoblju. Zbog završetka provedbe projekta 26.06.2023. godine došlo je do značajnog odstupanja prihoda u 2023. godini u odnosu na promatrano razdoblje prošle godine.</w:t>
      </w:r>
    </w:p>
    <w:p w14:paraId="57D82C4A" w14:textId="77777777" w:rsidR="00FB6E72" w:rsidRPr="00277579" w:rsidRDefault="00FB6E72" w:rsidP="00FB6E72">
      <w:pPr>
        <w:jc w:val="both"/>
        <w:rPr>
          <w:rStyle w:val="eop"/>
          <w:rFonts w:ascii="Aptos" w:hAnsi="Aptos" w:cs="Arial"/>
          <w:sz w:val="24"/>
          <w:szCs w:val="24"/>
          <w:shd w:val="clear" w:color="auto" w:fill="FFFFFF"/>
        </w:rPr>
      </w:pPr>
      <w:r w:rsidRPr="00277579">
        <w:rPr>
          <w:rStyle w:val="findhit"/>
          <w:rFonts w:ascii="Aptos" w:hAnsi="Aptos" w:cs="Arial"/>
          <w:sz w:val="24"/>
          <w:szCs w:val="24"/>
          <w:shd w:val="clear" w:color="auto" w:fill="FFFFFF"/>
        </w:rPr>
        <w:t>Mali dom</w:t>
      </w:r>
      <w:r w:rsidRPr="00277579">
        <w:rPr>
          <w:rStyle w:val="normaltextrun"/>
          <w:rFonts w:ascii="Aptos" w:hAnsi="Aptos" w:cs="Arial"/>
          <w:sz w:val="24"/>
          <w:szCs w:val="24"/>
          <w:shd w:val="clear" w:color="auto" w:fill="FFFFFF"/>
        </w:rPr>
        <w:t xml:space="preserve"> – Zagreb – Dnevni centar za rehabilitaciju djece i mladeži – do znatnog smanjenja prihoda u odnosu na isto razdoblje prošle godine došlo je zbog završetka Projekta „Novi Jelkovec – mjesto neovisnog življenja“, „Kreativne terapije u radu s djecom i odraslima s invaliditetom – Aktivni i vidljivi u zajednici“ i „</w:t>
      </w:r>
      <w:r w:rsidRPr="00277579">
        <w:rPr>
          <w:rStyle w:val="findhit"/>
          <w:rFonts w:ascii="Aptos" w:hAnsi="Aptos" w:cs="Arial"/>
          <w:sz w:val="24"/>
          <w:szCs w:val="24"/>
          <w:shd w:val="clear" w:color="auto" w:fill="FFFFFF"/>
        </w:rPr>
        <w:t>Mali dom</w:t>
      </w:r>
      <w:r w:rsidRPr="00277579">
        <w:rPr>
          <w:rStyle w:val="normaltextrun"/>
          <w:rFonts w:ascii="Aptos" w:hAnsi="Aptos" w:cs="Arial"/>
          <w:sz w:val="24"/>
          <w:szCs w:val="24"/>
          <w:shd w:val="clear" w:color="auto" w:fill="FFFFFF"/>
        </w:rPr>
        <w:t xml:space="preserve"> za sve – unaprjeđenje i širenje usluga izvaninstitucionalne skrbi“.</w:t>
      </w:r>
      <w:r w:rsidRPr="00277579">
        <w:rPr>
          <w:rStyle w:val="eop"/>
          <w:rFonts w:ascii="Aptos" w:hAnsi="Aptos" w:cs="Arial"/>
          <w:sz w:val="24"/>
          <w:szCs w:val="24"/>
          <w:shd w:val="clear" w:color="auto" w:fill="FFFFFF"/>
        </w:rPr>
        <w:t> </w:t>
      </w:r>
    </w:p>
    <w:p w14:paraId="65B9E67D" w14:textId="7D50BC5E"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 xml:space="preserve">Razvojna agencija Zagreb za koordinaciju i poticanje regionalnog razvoja – prihodi za razdoblje od siječnja do prosinca 2023. godine ostvareni od Tekuće pomoći temeljem prijenosa EU sredstava kroz projekt „Tehnička pomoć regionalnom koordinatoru ZG Razvoj iz OP konkurentnost i kohezija 2014. – 2020.“ iznose 643.813,38 eura. U odnosu </w:t>
      </w:r>
      <w:r w:rsidRPr="00277579">
        <w:rPr>
          <w:rFonts w:ascii="Aptos" w:hAnsi="Aptos" w:cs="Arial"/>
          <w:bCs/>
          <w:sz w:val="24"/>
          <w:szCs w:val="24"/>
        </w:rPr>
        <w:lastRenderedPageBreak/>
        <w:t>na 2022. godinu u istom izvještajnom razdoblju povećani su za 111.890,26 eura odnosno 21,04%. Nastalo povećanje proizlazi uslijed pristupa novom izračunu satnice nakon 24 mjeseca od dana podnošenja pisanog iskaza interesa sukladno točki 2.12. Poziva za iskaz interesa za dodjelu bespovratnih sredstava iz Prioritetne osi 10 Tehnička pomoć Operativnog programa Konkurentnost i kohezija 2014. – 2020. za nastavak aktivnosti regionalnog koordinatora temeljem članka 8. stavak 8.1. Ugovora o dodjeli bespovratnih sredstava za projekte koji se financiraju iz EU fondova u financijskom razdoblju 2014.-2020.</w:t>
      </w:r>
    </w:p>
    <w:p w14:paraId="5C7E11EB" w14:textId="77777777" w:rsidR="00240483" w:rsidRDefault="00240483" w:rsidP="007E20B8">
      <w:pPr>
        <w:spacing w:after="120"/>
        <w:jc w:val="both"/>
        <w:rPr>
          <w:rFonts w:ascii="Aptos" w:hAnsi="Aptos" w:cs="Arial"/>
          <w:b/>
          <w:bCs/>
          <w:sz w:val="24"/>
          <w:szCs w:val="24"/>
        </w:rPr>
      </w:pPr>
    </w:p>
    <w:p w14:paraId="614553D2" w14:textId="11A0AF9F"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Kapitalne pomoći temeljem prijenosa EU sredstava (šifra 6382)</w:t>
      </w:r>
    </w:p>
    <w:p w14:paraId="3BAD86D7"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Kapitalne pomoći temeljem prijenosa EU sredstava u 2023. ostvarene su u iznosu od 137.198.871,25 eura, a doznačene su za projekte:</w:t>
      </w:r>
    </w:p>
    <w:p w14:paraId="0B1AC0FF"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čišćenje i odvoz građevinskog i drugog otpada nakon potresa u iznosu od 36.802.191,99 eura – Fond solidarnosti,</w:t>
      </w:r>
    </w:p>
    <w:p w14:paraId="1C6AB6C7"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obnova odgojno-obrazovnih ustanova u iznosu od 30.122.411,38 eura - Fond solidarnosti,</w:t>
      </w:r>
    </w:p>
    <w:p w14:paraId="44F2B65A"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izvanredno održavanje cesta i cestovnih objekata u iznosu od 20.141.394,36 eura – Fond solidarnosti,</w:t>
      </w:r>
    </w:p>
    <w:p w14:paraId="2E4A6E2B"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cjelovita obnova iz područja obrazovanja u iznosu od 15.861.860,91 euro,</w:t>
      </w:r>
    </w:p>
    <w:p w14:paraId="7871286E"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područje prijevoza – redovno održavanje u iznosu od 9.491.366,59 eura – Fond solidarnosti,</w:t>
      </w:r>
    </w:p>
    <w:p w14:paraId="282908BC"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jednostavna izravna dodjela sredstava u iznosu od 5.610.434,53 eura – Fond solidarnosti,</w:t>
      </w:r>
    </w:p>
    <w:p w14:paraId="4940E90A"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područje vodoopskrbe i otpadnih voda - GZ u iznosu od 3.521.673,33 eura,</w:t>
      </w:r>
    </w:p>
    <w:p w14:paraId="5A390F2E"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privremeno skladište Resnik u iznosu od 2.730.119,44 eura – Fond solidarnosti,</w:t>
      </w:r>
    </w:p>
    <w:p w14:paraId="5A083CCA"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sanacija klizišta i potpornih zidova uslijed potresa u iznosu od 1.524.747,49 eura – Fond solidarnosti,</w:t>
      </w:r>
    </w:p>
    <w:p w14:paraId="0910EC80"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područje prijevoza – vanjski, u iznosu od 2.302.768,71 eura – Fond solidarnosti,</w:t>
      </w:r>
    </w:p>
    <w:p w14:paraId="694D992E"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Modernizacija pothodnika u iznosu od 2.260.390,99 eura,</w:t>
      </w:r>
    </w:p>
    <w:p w14:paraId="60FA59C4"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Područje prijevoza - GZ u iznosu od 1.074.284,26 eura - Fond solidarnosti,</w:t>
      </w:r>
    </w:p>
    <w:p w14:paraId="7F52AF28"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 xml:space="preserve">sanacija objekata gradskih upravnih tijela u iznosu od 1.339.951,49 eura - Fond solidarnosti, </w:t>
      </w:r>
    </w:p>
    <w:p w14:paraId="22169482"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područje zdravstva u iznosu od 1.898.120,12 eura – Fond solidarnosti,</w:t>
      </w:r>
    </w:p>
    <w:p w14:paraId="574C062F"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energetska obnova zgrada javne namjene u iznosu od 630.066,11 eura,</w:t>
      </w:r>
    </w:p>
    <w:p w14:paraId="1A961371"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 xml:space="preserve">Interventna mjera u iznosu od 386.134,43 eura, </w:t>
      </w:r>
    </w:p>
    <w:p w14:paraId="0A748BC7"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proofErr w:type="spellStart"/>
      <w:r w:rsidRPr="00277579">
        <w:rPr>
          <w:rFonts w:ascii="Aptos" w:hAnsi="Aptos" w:cs="Arial"/>
          <w:sz w:val="24"/>
          <w:szCs w:val="24"/>
        </w:rPr>
        <w:t>Greenway</w:t>
      </w:r>
      <w:proofErr w:type="spellEnd"/>
      <w:r w:rsidRPr="00277579">
        <w:rPr>
          <w:rFonts w:ascii="Aptos" w:hAnsi="Aptos" w:cs="Arial"/>
          <w:sz w:val="24"/>
          <w:szCs w:val="24"/>
        </w:rPr>
        <w:t xml:space="preserve"> u iznosu od 306.050,51 eura,</w:t>
      </w:r>
    </w:p>
    <w:p w14:paraId="34230DD6"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područje vodoopskrbe i otpadnih voda - vanjski u iznosu od 292.238,27 eura,</w:t>
      </w:r>
    </w:p>
    <w:p w14:paraId="3FD69B97"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Modernizacija II u iznosu od 228.298,59 eura,</w:t>
      </w:r>
    </w:p>
    <w:p w14:paraId="271BC952"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ZAGEE u iznosu od 132.745,14 eura,</w:t>
      </w:r>
    </w:p>
    <w:p w14:paraId="700723FB"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proofErr w:type="spellStart"/>
      <w:r w:rsidRPr="00277579">
        <w:rPr>
          <w:rFonts w:ascii="Aptos" w:hAnsi="Aptos" w:cs="Arial"/>
          <w:sz w:val="24"/>
          <w:szCs w:val="24"/>
        </w:rPr>
        <w:t>Reciklažno</w:t>
      </w:r>
      <w:proofErr w:type="spellEnd"/>
      <w:r w:rsidRPr="00277579">
        <w:rPr>
          <w:rFonts w:ascii="Aptos" w:hAnsi="Aptos" w:cs="Arial"/>
          <w:sz w:val="24"/>
          <w:szCs w:val="24"/>
        </w:rPr>
        <w:t xml:space="preserve"> dvorište u naselju Podsused u iznosu od 97.839,91 eura,</w:t>
      </w:r>
    </w:p>
    <w:p w14:paraId="5CFC422D"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proofErr w:type="spellStart"/>
      <w:r w:rsidRPr="00277579">
        <w:rPr>
          <w:rFonts w:ascii="Aptos" w:hAnsi="Aptos" w:cs="Arial"/>
          <w:sz w:val="24"/>
          <w:szCs w:val="24"/>
        </w:rPr>
        <w:t>Solizag</w:t>
      </w:r>
      <w:proofErr w:type="spellEnd"/>
      <w:r w:rsidRPr="00277579">
        <w:rPr>
          <w:rFonts w:ascii="Aptos" w:hAnsi="Aptos" w:cs="Arial"/>
          <w:sz w:val="24"/>
          <w:szCs w:val="24"/>
        </w:rPr>
        <w:t xml:space="preserve"> u iznosu od 406.358,79 eura,</w:t>
      </w:r>
    </w:p>
    <w:p w14:paraId="5483AB10"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kapelica Sv. Jurja u Parku Maksimir u iznosu od 36.366,27 eura – Fond solidarnosti,</w:t>
      </w:r>
    </w:p>
    <w:p w14:paraId="5A46622C" w14:textId="77777777" w:rsidR="00FB6E72" w:rsidRPr="00277579" w:rsidRDefault="00FB6E72" w:rsidP="00FB6E72">
      <w:pPr>
        <w:pStyle w:val="ListParagraph"/>
        <w:numPr>
          <w:ilvl w:val="0"/>
          <w:numId w:val="22"/>
        </w:numPr>
        <w:suppressAutoHyphens w:val="0"/>
        <w:autoSpaceDN/>
        <w:contextualSpacing/>
        <w:jc w:val="both"/>
        <w:rPr>
          <w:rFonts w:ascii="Aptos" w:hAnsi="Aptos" w:cs="Arial"/>
          <w:sz w:val="24"/>
          <w:szCs w:val="24"/>
        </w:rPr>
      </w:pPr>
      <w:r w:rsidRPr="00277579">
        <w:rPr>
          <w:rFonts w:ascii="Aptos" w:hAnsi="Aptos" w:cs="Arial"/>
          <w:sz w:val="24"/>
          <w:szCs w:val="24"/>
        </w:rPr>
        <w:t>Rotor Remetinec u iznosu od 1.057,64 eura.</w:t>
      </w:r>
    </w:p>
    <w:p w14:paraId="59311843" w14:textId="77777777" w:rsidR="00FB6E72" w:rsidRPr="00277579" w:rsidRDefault="00FB6E72" w:rsidP="00FB6E72">
      <w:pPr>
        <w:spacing w:after="200"/>
        <w:jc w:val="both"/>
        <w:rPr>
          <w:rFonts w:ascii="Aptos" w:hAnsi="Aptos" w:cs="Arial"/>
          <w:sz w:val="24"/>
          <w:szCs w:val="24"/>
        </w:rPr>
      </w:pPr>
      <w:r w:rsidRPr="00277579">
        <w:rPr>
          <w:rFonts w:ascii="Aptos" w:hAnsi="Aptos" w:cs="Arial"/>
          <w:bCs/>
          <w:sz w:val="24"/>
          <w:szCs w:val="24"/>
        </w:rPr>
        <w:t xml:space="preserve">Ustanove u kulturi – do povećanja prihoda u odnosu na isto razdoblje prošle godine došlo je zbog uplate sredstava temeljem Ugovora s Ministarstvom kulture i medija vezano za </w:t>
      </w:r>
      <w:r w:rsidRPr="00277579">
        <w:rPr>
          <w:rFonts w:ascii="Aptos" w:hAnsi="Aptos" w:cs="Arial"/>
          <w:bCs/>
          <w:sz w:val="24"/>
          <w:szCs w:val="24"/>
        </w:rPr>
        <w:lastRenderedPageBreak/>
        <w:t xml:space="preserve">projektnu dokumentaciju Knjižnica grada Zagreba, </w:t>
      </w:r>
      <w:r w:rsidRPr="00277579">
        <w:rPr>
          <w:rFonts w:ascii="Aptos" w:hAnsi="Aptos" w:cs="Arial"/>
          <w:sz w:val="24"/>
          <w:szCs w:val="24"/>
        </w:rPr>
        <w:t xml:space="preserve">uplaćenih sredstava temeljem Ugovora za dodatna ulaganja na objektu (sanaciju od potresa) </w:t>
      </w:r>
      <w:r w:rsidRPr="00277579">
        <w:rPr>
          <w:rFonts w:ascii="Aptos" w:hAnsi="Aptos" w:cs="Arial"/>
          <w:bCs/>
          <w:sz w:val="24"/>
          <w:szCs w:val="24"/>
        </w:rPr>
        <w:t xml:space="preserve">Gradskog dramskog kazališta Gavella, provođenja </w:t>
      </w:r>
      <w:r w:rsidRPr="00277579">
        <w:rPr>
          <w:rFonts w:ascii="Aptos" w:hAnsi="Aptos" w:cs="Arial"/>
          <w:sz w:val="24"/>
          <w:szCs w:val="24"/>
        </w:rPr>
        <w:t>projekta “Čuvar baštine kao katalizator razvoja, istraživanja i učenja – novi Hrvatski prirodoslovni muzej”, kao i zbog dobivenih sredstava za konstrukcijsku obnovu zgrade Gradskog kazališta Komedija.</w:t>
      </w:r>
    </w:p>
    <w:p w14:paraId="4B7C99DB" w14:textId="77777777" w:rsidR="00FB6E72" w:rsidRPr="00277579" w:rsidRDefault="00FB6E72" w:rsidP="00FB6E72">
      <w:pPr>
        <w:spacing w:line="276" w:lineRule="auto"/>
        <w:jc w:val="both"/>
        <w:rPr>
          <w:rFonts w:ascii="Aptos" w:hAnsi="Aptos" w:cs="Arial"/>
          <w:sz w:val="24"/>
          <w:szCs w:val="24"/>
        </w:rPr>
      </w:pPr>
      <w:r w:rsidRPr="00277579">
        <w:rPr>
          <w:rFonts w:ascii="Aptos" w:hAnsi="Aptos" w:cs="Arial"/>
          <w:sz w:val="24"/>
          <w:szCs w:val="24"/>
        </w:rPr>
        <w:t>Stomatološka poliklinika Zagreb – do razlike u više ostvarenim prihodima u 2023. godini u odnosu na 2022. godinu dolazi jer je u 2023. godini doznačeno više sredstava iz Fonda solidarnosti EU.</w:t>
      </w:r>
    </w:p>
    <w:p w14:paraId="2BC45062" w14:textId="77777777" w:rsidR="00FB6E72" w:rsidRPr="00277579" w:rsidRDefault="00FB6E72" w:rsidP="00FB6E72">
      <w:pPr>
        <w:jc w:val="both"/>
        <w:rPr>
          <w:rFonts w:ascii="Aptos" w:hAnsi="Aptos" w:cs="Arial"/>
          <w:bCs/>
          <w:iCs/>
          <w:sz w:val="24"/>
          <w:szCs w:val="24"/>
        </w:rPr>
      </w:pPr>
      <w:r w:rsidRPr="00277579">
        <w:rPr>
          <w:rFonts w:ascii="Aptos" w:hAnsi="Aptos" w:cs="Arial"/>
          <w:bCs/>
          <w:sz w:val="24"/>
          <w:szCs w:val="24"/>
        </w:rPr>
        <w:t xml:space="preserve">Klinička bolnica „Sveti Duh“ – </w:t>
      </w:r>
      <w:r w:rsidRPr="00277579">
        <w:rPr>
          <w:rFonts w:ascii="Aptos" w:hAnsi="Aptos" w:cs="Arial"/>
          <w:bCs/>
          <w:iCs/>
          <w:sz w:val="24"/>
          <w:szCs w:val="24"/>
        </w:rPr>
        <w:t>prihod u iznosu od 375.196,77 eura odnosi se na sredstva vezana za opremanje Dnevne bolnice u okviru Projekta „Opremanje dnevne bolnice i jednodnevne kirurgije Kliničke bolnice Sveti Duh“ koji je sufinanciran iz Europskog fonda za regionalni razvoj.</w:t>
      </w:r>
    </w:p>
    <w:p w14:paraId="032C3DD1" w14:textId="77777777" w:rsidR="00FB6E72" w:rsidRPr="00277579" w:rsidRDefault="00FB6E72" w:rsidP="00FB6E72">
      <w:pPr>
        <w:spacing w:after="200"/>
        <w:jc w:val="both"/>
        <w:rPr>
          <w:rStyle w:val="normaltextrun"/>
          <w:rFonts w:ascii="Aptos" w:hAnsi="Aptos" w:cs="Arial"/>
          <w:sz w:val="24"/>
          <w:szCs w:val="24"/>
          <w:shd w:val="clear" w:color="auto" w:fill="FFFFFF"/>
        </w:rPr>
      </w:pPr>
      <w:bookmarkStart w:id="13" w:name="_Hlk159323067"/>
      <w:r w:rsidRPr="00277579">
        <w:rPr>
          <w:rStyle w:val="normaltextrun"/>
          <w:rFonts w:ascii="Aptos" w:hAnsi="Aptos" w:cs="Arial"/>
          <w:sz w:val="24"/>
          <w:szCs w:val="24"/>
          <w:shd w:val="clear" w:color="auto" w:fill="FFFFFF"/>
        </w:rPr>
        <w:t xml:space="preserve">Dječja bolnica </w:t>
      </w:r>
      <w:r w:rsidRPr="00277579">
        <w:rPr>
          <w:rStyle w:val="findhit"/>
          <w:rFonts w:ascii="Aptos" w:hAnsi="Aptos" w:cs="Arial"/>
          <w:sz w:val="24"/>
          <w:szCs w:val="24"/>
        </w:rPr>
        <w:t>Srebr</w:t>
      </w:r>
      <w:r w:rsidRPr="00277579">
        <w:rPr>
          <w:rStyle w:val="normaltextrun"/>
          <w:rFonts w:ascii="Aptos" w:hAnsi="Aptos" w:cs="Arial"/>
          <w:sz w:val="24"/>
          <w:szCs w:val="24"/>
          <w:shd w:val="clear" w:color="auto" w:fill="FFFFFF"/>
        </w:rPr>
        <w:t xml:space="preserve">njak – </w:t>
      </w:r>
      <w:bookmarkEnd w:id="13"/>
      <w:r w:rsidRPr="00277579">
        <w:rPr>
          <w:rStyle w:val="normaltextrun"/>
          <w:rFonts w:ascii="Aptos" w:hAnsi="Aptos" w:cs="Arial"/>
          <w:sz w:val="24"/>
          <w:szCs w:val="24"/>
          <w:shd w:val="clear" w:color="auto" w:fill="FFFFFF"/>
        </w:rPr>
        <w:t>prihodi na ovoj poziciji u  2023. godini odnose se isključivo na projekte „Koncept personalizirane uravnotežene prehrane u dječjim vrtićima kroz istraživačko-razvojnu informatičku platformu“ i „Razvoj personaliziranog koncepta za redukciju prekomjerne i održavanje zdrave tjelesne mase u liječenju kroničnih bolesti djece i odraslih“. U prethodnoj 2022. godini na ovoj poziciji ostvareni su prihodi za projekt Dječjeg centra za translacijsku medicinu Dječje bolnice Srebrnjak (CCTM)“  koji se financirao u omjeru 85% iz sredstava EU i 15% iz sredstava nacionalnog sufinanciranja RH,  te su isti bili manji nego godinu poslije.</w:t>
      </w:r>
    </w:p>
    <w:p w14:paraId="534C397D" w14:textId="77777777" w:rsidR="00FB6E72" w:rsidRPr="00277579" w:rsidRDefault="00FB6E72" w:rsidP="00FB6E72">
      <w:pPr>
        <w:spacing w:after="200"/>
        <w:jc w:val="both"/>
        <w:rPr>
          <w:rFonts w:ascii="Aptos" w:hAnsi="Aptos" w:cs="Arial"/>
          <w:bCs/>
          <w:sz w:val="24"/>
          <w:szCs w:val="24"/>
        </w:rPr>
      </w:pPr>
      <w:r w:rsidRPr="00277579">
        <w:rPr>
          <w:rFonts w:ascii="Aptos" w:hAnsi="Aptos" w:cs="Arial"/>
          <w:bCs/>
          <w:sz w:val="24"/>
          <w:szCs w:val="24"/>
        </w:rPr>
        <w:t>Dom zdravlja Zagreb – Zapad – s obzirom da su u 2023. počeli radovi u vezi cjelovite obnove zgrade Doma zdravlja na lokaciji Prilaz baruna Filipovića 11 i Vrtlarska 1a, kao i zbog knjigovodstvenog evidentiranja projekata izrade dokumentacije na kontu 6381 u 2022. bilježe se više ostvareni prihodi.</w:t>
      </w:r>
    </w:p>
    <w:p w14:paraId="2E4663F4" w14:textId="77777777" w:rsidR="00FB6E72" w:rsidRPr="00277579" w:rsidRDefault="00FB6E72" w:rsidP="00FB6E72">
      <w:pPr>
        <w:spacing w:after="200"/>
        <w:jc w:val="both"/>
        <w:rPr>
          <w:rFonts w:ascii="Aptos" w:hAnsi="Aptos" w:cs="Arial"/>
          <w:bCs/>
          <w:iCs/>
          <w:sz w:val="24"/>
          <w:szCs w:val="24"/>
        </w:rPr>
      </w:pPr>
      <w:r w:rsidRPr="00277579">
        <w:rPr>
          <w:rFonts w:ascii="Aptos" w:hAnsi="Aptos" w:cs="Arial"/>
          <w:bCs/>
          <w:iCs/>
          <w:sz w:val="24"/>
          <w:szCs w:val="24"/>
        </w:rPr>
        <w:t>Ustanova Zoološki vrt Grada Zagreba – tokom 2023. godini realizirano je više zahtjeva za novčanim sredstvima nego u 2022. vezano za gradnju objekta Oporavilište za divlje životinje – Modernizacija Zoološkog vrta Grada Zagreba III faza pa je sukladno tome ostvareno i više kapitalnih pomoći.</w:t>
      </w:r>
    </w:p>
    <w:p w14:paraId="5D755591" w14:textId="5A63384D" w:rsidR="00FB6E72" w:rsidRDefault="00FB6E72" w:rsidP="00FB6E72">
      <w:pPr>
        <w:spacing w:after="200"/>
        <w:jc w:val="both"/>
        <w:rPr>
          <w:rFonts w:ascii="Aptos" w:hAnsi="Aptos" w:cs="Arial"/>
          <w:bCs/>
          <w:sz w:val="24"/>
          <w:szCs w:val="24"/>
        </w:rPr>
      </w:pPr>
      <w:r w:rsidRPr="00277579">
        <w:rPr>
          <w:rFonts w:ascii="Aptos" w:hAnsi="Aptos" w:cs="Arial"/>
          <w:bCs/>
          <w:sz w:val="24"/>
          <w:szCs w:val="24"/>
        </w:rPr>
        <w:t>Ustanove u srednjoškolskom obrazovanju – kapitalne pomoći temeljem prijenosa  EU sredstava odnose se na provedbu projekta Regionalni centar kompetentnosti za Školu za medicinske sestre Mlinarska te za Elektrostrojarsku obrtničku školu. U 2023. godini, u odnosu na 2022. godinu ostvareni su veći rashodi za nabavu proizvedene dugotrajne imovine (dogradnja dvorane za ergonomiju i kupnja opreme  i knjiga za istu, sve unutar projekta Regionalni centar kompetentnosti Mlinarska, financiranog iz EU projekta), tako da su sredstva na kontu 6381 - Tekuće pomoći iz državnog proračuna temeljem prijenosa  Eu sredstava umanjena za iznos rashoda za nabavu proizvedene dugotrajne imovine, te prenesena na konto 6382 - Kapitalne pomoći iz državnog proračuna temeljem prijenosa Eu sredstava. Sukladno navedenom, na šifri 6382 u 2023. g. zabilježeno je  povećanje prihoda za 267%.</w:t>
      </w:r>
    </w:p>
    <w:p w14:paraId="2B73C3AE" w14:textId="77777777" w:rsidR="00FB6E72" w:rsidRPr="00277579" w:rsidRDefault="00FB6E72" w:rsidP="00FB6E72">
      <w:pPr>
        <w:spacing w:after="200"/>
        <w:jc w:val="both"/>
        <w:rPr>
          <w:rFonts w:ascii="Aptos" w:hAnsi="Aptos" w:cs="Arial"/>
          <w:bCs/>
          <w:sz w:val="24"/>
          <w:szCs w:val="24"/>
        </w:rPr>
      </w:pPr>
    </w:p>
    <w:p w14:paraId="3DF7906D" w14:textId="77777777" w:rsidR="007E20B8" w:rsidRDefault="007E20B8" w:rsidP="00FB6E72">
      <w:pPr>
        <w:jc w:val="both"/>
        <w:rPr>
          <w:rFonts w:ascii="Aptos" w:hAnsi="Aptos" w:cs="Arial"/>
          <w:b/>
          <w:bCs/>
          <w:sz w:val="24"/>
          <w:szCs w:val="24"/>
        </w:rPr>
      </w:pPr>
    </w:p>
    <w:p w14:paraId="796071EA" w14:textId="611D594C" w:rsidR="00FB6E72" w:rsidRPr="00405472" w:rsidRDefault="00FB6E72" w:rsidP="00FB6E72">
      <w:pPr>
        <w:jc w:val="both"/>
        <w:rPr>
          <w:rFonts w:ascii="Aptos" w:hAnsi="Aptos" w:cs="Arial"/>
          <w:b/>
          <w:bCs/>
          <w:sz w:val="24"/>
          <w:szCs w:val="24"/>
        </w:rPr>
      </w:pPr>
      <w:r w:rsidRPr="00405472">
        <w:rPr>
          <w:rFonts w:ascii="Aptos" w:hAnsi="Aptos" w:cs="Arial"/>
          <w:b/>
          <w:bCs/>
          <w:sz w:val="24"/>
          <w:szCs w:val="24"/>
        </w:rPr>
        <w:lastRenderedPageBreak/>
        <w:t>Tekući prijenosi između proračunskih korisnika istog proračuna temeljem prijenosa EU sredstava (šifra 6393)</w:t>
      </w:r>
    </w:p>
    <w:p w14:paraId="03FF20D6" w14:textId="4ADADCCA" w:rsidR="00FB6E72" w:rsidRPr="00405472" w:rsidRDefault="00FB6E72" w:rsidP="00D277E6">
      <w:pPr>
        <w:spacing w:after="120"/>
        <w:jc w:val="both"/>
        <w:rPr>
          <w:rFonts w:ascii="Aptos" w:hAnsi="Aptos" w:cs="Arial"/>
          <w:bCs/>
          <w:sz w:val="24"/>
          <w:szCs w:val="24"/>
        </w:rPr>
      </w:pPr>
      <w:r w:rsidRPr="00405472">
        <w:rPr>
          <w:rFonts w:ascii="Aptos" w:hAnsi="Aptos" w:cs="Arial"/>
          <w:bCs/>
          <w:sz w:val="24"/>
          <w:szCs w:val="24"/>
        </w:rPr>
        <w:t>Tekući prijenosi između proračunskih korisnika istog proračuna temeljem prijenosa EU sredstava u 2023. ostvareni su u iznosu od 20.</w:t>
      </w:r>
      <w:r w:rsidR="00405472" w:rsidRPr="00405472">
        <w:rPr>
          <w:rFonts w:ascii="Aptos" w:hAnsi="Aptos" w:cs="Arial"/>
          <w:bCs/>
          <w:sz w:val="24"/>
          <w:szCs w:val="24"/>
        </w:rPr>
        <w:t>055,95</w:t>
      </w:r>
      <w:r w:rsidRPr="00405472">
        <w:rPr>
          <w:rFonts w:ascii="Aptos" w:hAnsi="Aptos" w:cs="Arial"/>
          <w:bCs/>
          <w:sz w:val="24"/>
          <w:szCs w:val="24"/>
        </w:rPr>
        <w:t xml:space="preserve"> eura, a doznačeno je za Umjetnički paviljon, Kazalište lutaka i Centar za likovni odgoj.</w:t>
      </w:r>
    </w:p>
    <w:p w14:paraId="6D9B6AE9" w14:textId="77777777" w:rsidR="00FB6E72" w:rsidRPr="00405472" w:rsidRDefault="00FB6E72" w:rsidP="00D277E6">
      <w:pPr>
        <w:spacing w:after="120"/>
        <w:jc w:val="both"/>
        <w:rPr>
          <w:rFonts w:ascii="Aptos" w:hAnsi="Aptos" w:cs="Arial"/>
          <w:bCs/>
          <w:sz w:val="24"/>
          <w:szCs w:val="24"/>
        </w:rPr>
      </w:pPr>
    </w:p>
    <w:p w14:paraId="7E615D2F" w14:textId="077F1E78" w:rsidR="00FB6E72" w:rsidRPr="00405472" w:rsidRDefault="00FB6E72" w:rsidP="00D277E6">
      <w:pPr>
        <w:spacing w:after="120"/>
        <w:jc w:val="both"/>
        <w:rPr>
          <w:rFonts w:ascii="Aptos" w:hAnsi="Aptos" w:cs="Arial"/>
          <w:b/>
          <w:bCs/>
          <w:sz w:val="24"/>
          <w:szCs w:val="24"/>
        </w:rPr>
      </w:pPr>
      <w:r w:rsidRPr="00405472">
        <w:rPr>
          <w:rFonts w:ascii="Aptos" w:hAnsi="Aptos" w:cs="Arial"/>
          <w:b/>
          <w:bCs/>
          <w:sz w:val="24"/>
          <w:szCs w:val="24"/>
        </w:rPr>
        <w:t>Kapitalni prijenosi između proračunskih korisnika istog proračuna temeljem prijenosa EU sredstava (šifra 6394)</w:t>
      </w:r>
    </w:p>
    <w:p w14:paraId="7840CDAE" w14:textId="18348F1C" w:rsidR="00FB6E72" w:rsidRPr="00405472" w:rsidRDefault="00FB6E72" w:rsidP="007E20B8">
      <w:pPr>
        <w:spacing w:after="120"/>
        <w:jc w:val="both"/>
        <w:rPr>
          <w:rFonts w:ascii="Aptos" w:hAnsi="Aptos" w:cs="Arial"/>
          <w:bCs/>
          <w:sz w:val="24"/>
          <w:szCs w:val="24"/>
        </w:rPr>
      </w:pPr>
      <w:r w:rsidRPr="00405472">
        <w:rPr>
          <w:rFonts w:ascii="Aptos" w:hAnsi="Aptos" w:cs="Arial"/>
          <w:sz w:val="24"/>
          <w:szCs w:val="24"/>
        </w:rPr>
        <w:t xml:space="preserve">Kapitalni prijenosi između proračunskih korisnika istog proračuna temeljem prijenosa EU sredstava </w:t>
      </w:r>
      <w:r w:rsidRPr="00405472">
        <w:rPr>
          <w:rFonts w:ascii="Aptos" w:hAnsi="Aptos" w:cs="Arial"/>
          <w:bCs/>
          <w:sz w:val="24"/>
          <w:szCs w:val="24"/>
        </w:rPr>
        <w:t xml:space="preserve">u 2023. ostvareni su u iznosu od </w:t>
      </w:r>
      <w:r w:rsidR="00405472" w:rsidRPr="00405472">
        <w:rPr>
          <w:rFonts w:ascii="Aptos" w:hAnsi="Aptos" w:cs="Arial"/>
          <w:bCs/>
          <w:sz w:val="24"/>
          <w:szCs w:val="24"/>
        </w:rPr>
        <w:t>19.197,06</w:t>
      </w:r>
      <w:r w:rsidRPr="00405472">
        <w:rPr>
          <w:rFonts w:ascii="Aptos" w:hAnsi="Aptos" w:cs="Arial"/>
          <w:bCs/>
          <w:sz w:val="24"/>
          <w:szCs w:val="24"/>
        </w:rPr>
        <w:t xml:space="preserve"> eura za Knjižnice Grada Zagreba.</w:t>
      </w:r>
    </w:p>
    <w:p w14:paraId="691F84EB" w14:textId="77777777" w:rsidR="00FB6E72" w:rsidRPr="00277579" w:rsidRDefault="00FB6E72" w:rsidP="007E20B8">
      <w:pPr>
        <w:spacing w:after="120"/>
        <w:jc w:val="both"/>
        <w:rPr>
          <w:rFonts w:ascii="Aptos" w:hAnsi="Aptos" w:cs="Arial"/>
          <w:bCs/>
          <w:sz w:val="24"/>
          <w:szCs w:val="24"/>
        </w:rPr>
      </w:pPr>
    </w:p>
    <w:p w14:paraId="793B1D2F"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Kamate na oročena sredstva i depozite po viđenju (šifra 6413)</w:t>
      </w:r>
    </w:p>
    <w:p w14:paraId="6BDB90E7"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 xml:space="preserve">Kamate na oročena sredstva i depozite po viđenju ostvarene su više nego prethodne godine, a više ostvareni prihod ostvaren je s obzirom da je Grad Zagreb sklopio sa Zagrebačkom bankom d.d. Ugovor o </w:t>
      </w:r>
      <w:proofErr w:type="spellStart"/>
      <w:r w:rsidRPr="00277579">
        <w:rPr>
          <w:rFonts w:ascii="Aptos" w:hAnsi="Aptos" w:cs="Arial"/>
          <w:bCs/>
          <w:sz w:val="24"/>
          <w:szCs w:val="24"/>
        </w:rPr>
        <w:t>prekonoćnom</w:t>
      </w:r>
      <w:proofErr w:type="spellEnd"/>
      <w:r w:rsidRPr="00277579">
        <w:rPr>
          <w:rFonts w:ascii="Aptos" w:hAnsi="Aptos" w:cs="Arial"/>
          <w:bCs/>
          <w:sz w:val="24"/>
          <w:szCs w:val="24"/>
        </w:rPr>
        <w:t xml:space="preserve"> oročavanju nenamjenskih depozita.</w:t>
      </w:r>
    </w:p>
    <w:p w14:paraId="6152DF6F" w14:textId="77777777" w:rsidR="00FB6E72" w:rsidRPr="00277579" w:rsidRDefault="00FB6E72" w:rsidP="007E20B8">
      <w:pPr>
        <w:spacing w:after="120"/>
        <w:jc w:val="both"/>
        <w:rPr>
          <w:rFonts w:ascii="Aptos" w:hAnsi="Aptos" w:cs="Arial"/>
          <w:bCs/>
          <w:sz w:val="24"/>
          <w:szCs w:val="24"/>
        </w:rPr>
      </w:pPr>
    </w:p>
    <w:p w14:paraId="4352865B"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Prihodi od zateznih kamata (šifra 6414)</w:t>
      </w:r>
    </w:p>
    <w:p w14:paraId="4FF93384" w14:textId="77777777" w:rsidR="00FB6E72" w:rsidRPr="00277579" w:rsidRDefault="00FB6E72" w:rsidP="007E20B8">
      <w:pPr>
        <w:spacing w:after="120"/>
        <w:jc w:val="both"/>
        <w:rPr>
          <w:rStyle w:val="normaltextrun"/>
          <w:rFonts w:ascii="Aptos" w:hAnsi="Aptos" w:cs="Arial"/>
          <w:sz w:val="24"/>
          <w:szCs w:val="24"/>
          <w:shd w:val="clear" w:color="auto" w:fill="FFFFFF"/>
        </w:rPr>
      </w:pPr>
      <w:r w:rsidRPr="00277579">
        <w:rPr>
          <w:rFonts w:ascii="Aptos" w:hAnsi="Aptos" w:cs="Arial"/>
          <w:bCs/>
          <w:iCs/>
          <w:sz w:val="24"/>
          <w:szCs w:val="24"/>
        </w:rPr>
        <w:t xml:space="preserve">Nastavni zavod za javno zdravstvo „Dr. Andrija Štampar“ – </w:t>
      </w:r>
      <w:r w:rsidRPr="00277579">
        <w:rPr>
          <w:rStyle w:val="normaltextrun"/>
          <w:rFonts w:ascii="Aptos" w:hAnsi="Aptos" w:cs="Arial"/>
          <w:sz w:val="24"/>
          <w:szCs w:val="24"/>
          <w:shd w:val="clear" w:color="auto" w:fill="FFFFFF"/>
        </w:rPr>
        <w:t>do povećanja prihoda u odnosu na isto razdoblje prošle godine došlo je zbog naplate zateznih kamata iz stečajne mase u okviru prve naknadne diobe iza poduzeća „Komunalna infrastruktura d.o.o. u stečaju“.</w:t>
      </w:r>
    </w:p>
    <w:p w14:paraId="263A1C5B" w14:textId="77777777" w:rsidR="00FB6E72" w:rsidRPr="00277579" w:rsidRDefault="00FB6E72" w:rsidP="007E20B8">
      <w:pPr>
        <w:spacing w:after="120"/>
        <w:jc w:val="both"/>
        <w:rPr>
          <w:rFonts w:ascii="Aptos" w:hAnsi="Aptos" w:cs="Arial"/>
          <w:b/>
          <w:bCs/>
          <w:sz w:val="24"/>
          <w:szCs w:val="24"/>
        </w:rPr>
      </w:pPr>
    </w:p>
    <w:p w14:paraId="1E5E9AE3"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Prihodi od pozitivnih tečajnih razlika i razlika zbog promjene valutne klauzule (šifra 6415)</w:t>
      </w:r>
    </w:p>
    <w:p w14:paraId="2E68C969"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Ustanove u kulturi - evidentirano je znatnije smanjenje prihoda kod KD Vatroslava Lisinskog i Hrvatskog prirodoslovnog muzeja (pozitivne tečajne razlike).</w:t>
      </w:r>
    </w:p>
    <w:p w14:paraId="76CDA22C" w14:textId="77777777" w:rsidR="00FB6E72" w:rsidRPr="00277579" w:rsidRDefault="00FB6E72" w:rsidP="00FB6E72">
      <w:pPr>
        <w:jc w:val="both"/>
        <w:rPr>
          <w:rFonts w:ascii="Aptos" w:hAnsi="Aptos" w:cs="Arial"/>
          <w:bCs/>
          <w:iCs/>
          <w:sz w:val="24"/>
          <w:szCs w:val="24"/>
          <w:shd w:val="clear" w:color="auto" w:fill="FFFFFF"/>
        </w:rPr>
      </w:pPr>
      <w:bookmarkStart w:id="14" w:name="_Hlk159415609"/>
      <w:r w:rsidRPr="00277579">
        <w:rPr>
          <w:rFonts w:ascii="Aptos" w:hAnsi="Aptos" w:cs="Arial"/>
          <w:bCs/>
          <w:iCs/>
          <w:sz w:val="24"/>
          <w:szCs w:val="24"/>
          <w:shd w:val="clear" w:color="auto" w:fill="FFFFFF"/>
        </w:rPr>
        <w:t xml:space="preserve">Klinika za psihijatriju „Sveti Ivan“ – </w:t>
      </w:r>
      <w:bookmarkEnd w:id="14"/>
      <w:r w:rsidRPr="00277579">
        <w:rPr>
          <w:rFonts w:ascii="Aptos" w:hAnsi="Aptos" w:cs="Arial"/>
          <w:bCs/>
          <w:iCs/>
          <w:sz w:val="24"/>
          <w:szCs w:val="24"/>
          <w:shd w:val="clear" w:color="auto" w:fill="FFFFFF"/>
        </w:rPr>
        <w:t>u 2023. g. nisu ostvareni prihodi, dok se evidentirani prihod</w:t>
      </w:r>
    </w:p>
    <w:p w14:paraId="49D36A78" w14:textId="77777777" w:rsidR="00FB6E72" w:rsidRPr="00277579" w:rsidRDefault="00FB6E72" w:rsidP="00FB6E72">
      <w:pPr>
        <w:jc w:val="both"/>
        <w:rPr>
          <w:rFonts w:ascii="Aptos" w:hAnsi="Aptos" w:cs="Arial"/>
          <w:bCs/>
          <w:iCs/>
          <w:sz w:val="24"/>
          <w:szCs w:val="24"/>
          <w:shd w:val="clear" w:color="auto" w:fill="FFFFFF"/>
        </w:rPr>
      </w:pPr>
      <w:r w:rsidRPr="00277579">
        <w:rPr>
          <w:rFonts w:ascii="Aptos" w:hAnsi="Aptos" w:cs="Arial"/>
          <w:bCs/>
          <w:iCs/>
          <w:sz w:val="24"/>
          <w:szCs w:val="24"/>
          <w:shd w:val="clear" w:color="auto" w:fill="FFFFFF"/>
        </w:rPr>
        <w:t>od 15.542 eura iz 2022. g. odnosio na pozitivne tečajne razlike (konverzijom dolara u kune) i kamate na depozite po viđenju.</w:t>
      </w:r>
    </w:p>
    <w:p w14:paraId="2BA209D3" w14:textId="77777777" w:rsidR="00FB6E72" w:rsidRPr="00277579" w:rsidRDefault="00FB6E72" w:rsidP="00FB6E72">
      <w:pPr>
        <w:jc w:val="both"/>
        <w:rPr>
          <w:rFonts w:ascii="Aptos" w:hAnsi="Aptos" w:cs="Arial"/>
          <w:bCs/>
          <w:iCs/>
          <w:sz w:val="24"/>
          <w:szCs w:val="24"/>
          <w:shd w:val="clear" w:color="auto" w:fill="FFFFFF"/>
        </w:rPr>
      </w:pPr>
      <w:r w:rsidRPr="00277579">
        <w:rPr>
          <w:rFonts w:ascii="Aptos" w:hAnsi="Aptos" w:cs="Arial"/>
          <w:bCs/>
          <w:iCs/>
          <w:sz w:val="24"/>
          <w:szCs w:val="24"/>
          <w:shd w:val="clear" w:color="auto" w:fill="FFFFFF"/>
        </w:rPr>
        <w:t>Klinika za psihijatriju „Vrapče“ – do neostvarenih prihoda u 2023. došlo je zato što nije bilo pozitivnih tečajnih razloga jer je službena valuta od 01.01.2023. u RH postao euro.</w:t>
      </w:r>
    </w:p>
    <w:p w14:paraId="2C2F30E1"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Nastavni zavod za javno zdravstvo „Dr. Andrija Štampar“ – u 2023. godini je došlo do značajnog pada navedenog prihoda s obzirom da je u Republici Hrvatskoj s datumom 01.01.2023. godine euro postao službena valuta. U 2022. godini su se prihodi odnosili na povoljne razlike između tečaja na datum izvršenja usluge ili datuma računa i tečaja na datum plaćanja. Tečajne razlike su nastale u poslovanju s kupcima koji nemaju sjedište u Republici Hrvatskoj.</w:t>
      </w:r>
    </w:p>
    <w:p w14:paraId="1089D464" w14:textId="77777777" w:rsidR="007E20B8" w:rsidRDefault="007E20B8" w:rsidP="00FB6E72">
      <w:pPr>
        <w:spacing w:line="276" w:lineRule="auto"/>
        <w:jc w:val="both"/>
        <w:rPr>
          <w:rFonts w:ascii="Aptos" w:hAnsi="Aptos" w:cs="Arial"/>
          <w:b/>
          <w:bCs/>
          <w:sz w:val="24"/>
          <w:szCs w:val="24"/>
        </w:rPr>
      </w:pPr>
    </w:p>
    <w:p w14:paraId="3BD6F607" w14:textId="4910473D" w:rsidR="00FB6E72" w:rsidRPr="00277579" w:rsidRDefault="00FB6E72" w:rsidP="00FB6E72">
      <w:pPr>
        <w:spacing w:line="276" w:lineRule="auto"/>
        <w:jc w:val="both"/>
        <w:rPr>
          <w:rFonts w:ascii="Aptos" w:hAnsi="Aptos" w:cs="Arial"/>
          <w:b/>
          <w:bCs/>
          <w:sz w:val="24"/>
          <w:szCs w:val="24"/>
        </w:rPr>
      </w:pPr>
      <w:r w:rsidRPr="00277579">
        <w:rPr>
          <w:rFonts w:ascii="Aptos" w:hAnsi="Aptos" w:cs="Arial"/>
          <w:b/>
          <w:bCs/>
          <w:sz w:val="24"/>
          <w:szCs w:val="24"/>
        </w:rPr>
        <w:lastRenderedPageBreak/>
        <w:t>Prihodi od dividendi (šifra 6416)</w:t>
      </w:r>
    </w:p>
    <w:p w14:paraId="40A94090" w14:textId="77592652" w:rsidR="00FB6E72" w:rsidRPr="00277579" w:rsidRDefault="00FB6E72" w:rsidP="00FB6E72">
      <w:pPr>
        <w:spacing w:line="276" w:lineRule="auto"/>
        <w:jc w:val="both"/>
        <w:rPr>
          <w:rFonts w:ascii="Aptos" w:hAnsi="Aptos" w:cs="Arial"/>
          <w:iCs/>
          <w:sz w:val="24"/>
          <w:szCs w:val="24"/>
        </w:rPr>
      </w:pPr>
      <w:r w:rsidRPr="00277579">
        <w:rPr>
          <w:rFonts w:ascii="Aptos" w:hAnsi="Aptos" w:cs="Arial"/>
          <w:iCs/>
          <w:sz w:val="24"/>
          <w:szCs w:val="24"/>
        </w:rPr>
        <w:t>Ustanove u kulturi - povećanje prihoda od dividendi evidentirano je kod dvije ustanove (Hrv</w:t>
      </w:r>
      <w:r w:rsidR="001C52AD">
        <w:rPr>
          <w:rFonts w:ascii="Aptos" w:hAnsi="Aptos" w:cs="Arial"/>
          <w:iCs/>
          <w:sz w:val="24"/>
          <w:szCs w:val="24"/>
        </w:rPr>
        <w:t>a</w:t>
      </w:r>
      <w:r w:rsidRPr="00277579">
        <w:rPr>
          <w:rFonts w:ascii="Aptos" w:hAnsi="Aptos" w:cs="Arial"/>
          <w:iCs/>
          <w:sz w:val="24"/>
          <w:szCs w:val="24"/>
        </w:rPr>
        <w:t>tski prirodoslovni muzeja i Knjižnice grada Zagreba) do istih nije bilo u 2022. g.</w:t>
      </w:r>
    </w:p>
    <w:p w14:paraId="094E7F66"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Cs/>
          <w:sz w:val="24"/>
          <w:szCs w:val="24"/>
        </w:rPr>
        <w:t>Ustanove u predškolskom odgoju i obrazovanju – povećanje prihoda odnosi se na isplatu dividendi temeljem prava iz vrijednosnih papira izdavatelja Zagrebačka banka d.d. koje posjeduju DV Pčelica i DV Iskrica. U 2022. godini nije bilo isplata dividendi.</w:t>
      </w:r>
    </w:p>
    <w:p w14:paraId="237A272D" w14:textId="77777777" w:rsidR="00FB6E72" w:rsidRPr="00277579" w:rsidRDefault="00FB6E72" w:rsidP="007E20B8">
      <w:pPr>
        <w:spacing w:after="120"/>
        <w:jc w:val="both"/>
        <w:rPr>
          <w:rFonts w:ascii="Aptos" w:hAnsi="Aptos" w:cs="Arial"/>
          <w:bCs/>
          <w:sz w:val="24"/>
          <w:szCs w:val="24"/>
        </w:rPr>
      </w:pPr>
    </w:p>
    <w:p w14:paraId="203DA8E4"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Prihodi iz dobiti trgovačkih društava, kreditnih i ostalih financijskih institucija po posebnim propisima (šifra 6417)</w:t>
      </w:r>
    </w:p>
    <w:p w14:paraId="7884E780"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 xml:space="preserve">Prihodi iz dobiti trgovačkih društava, kreditnih i ostalih financijskih institucija po posebnim propisima ostvareni su manje nego prethodne godine. Uplate pripadajuće dobiti izvršili su APIS IT d.o.o. za 2022. te Zračna luka Zagreb za 2021. i 2022. </w:t>
      </w:r>
    </w:p>
    <w:p w14:paraId="1DB20DF1" w14:textId="77777777" w:rsidR="00FB6E72" w:rsidRPr="00277579" w:rsidRDefault="00FB6E72" w:rsidP="007E20B8">
      <w:pPr>
        <w:spacing w:after="120"/>
        <w:jc w:val="both"/>
        <w:rPr>
          <w:rFonts w:ascii="Aptos" w:hAnsi="Aptos" w:cs="Arial"/>
          <w:bCs/>
          <w:sz w:val="24"/>
          <w:szCs w:val="24"/>
        </w:rPr>
      </w:pPr>
    </w:p>
    <w:p w14:paraId="52CD9484"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Ostali prihodi od financijske imovine (šifra 6419)</w:t>
      </w:r>
    </w:p>
    <w:p w14:paraId="04D80011" w14:textId="77777777" w:rsidR="00FB6E72" w:rsidRPr="00277579" w:rsidRDefault="00FB6E72" w:rsidP="007E20B8">
      <w:pPr>
        <w:spacing w:after="120"/>
        <w:jc w:val="both"/>
        <w:rPr>
          <w:rFonts w:ascii="Aptos" w:hAnsi="Aptos" w:cs="Arial"/>
          <w:bCs/>
          <w:sz w:val="24"/>
          <w:szCs w:val="24"/>
          <w:shd w:val="clear" w:color="auto" w:fill="FFFFFF"/>
        </w:rPr>
      </w:pPr>
      <w:r w:rsidRPr="00277579">
        <w:rPr>
          <w:rFonts w:ascii="Aptos" w:hAnsi="Aptos" w:cs="Arial"/>
          <w:bCs/>
          <w:sz w:val="24"/>
          <w:szCs w:val="24"/>
          <w:shd w:val="clear" w:color="auto" w:fill="FFFFFF"/>
        </w:rPr>
        <w:t>Klinička bolnica „Sveti Duh“ – u 2022. godini Bolnica je ostvarila prihod od prodaje dionica Privredne banke Zagreb d.d., dok u 2023. godini prihoda nije bilo.</w:t>
      </w:r>
    </w:p>
    <w:p w14:paraId="6D87421F" w14:textId="77777777" w:rsidR="00FB6E72" w:rsidRPr="00277579" w:rsidRDefault="00FB6E72" w:rsidP="007E20B8">
      <w:pPr>
        <w:spacing w:after="120"/>
        <w:jc w:val="both"/>
        <w:rPr>
          <w:rFonts w:ascii="Aptos" w:hAnsi="Aptos" w:cs="Arial"/>
          <w:bCs/>
          <w:sz w:val="24"/>
          <w:szCs w:val="24"/>
        </w:rPr>
      </w:pPr>
    </w:p>
    <w:p w14:paraId="79009712"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Naknade za koncesije (šifra 6421)</w:t>
      </w:r>
    </w:p>
    <w:p w14:paraId="26B07877" w14:textId="77777777" w:rsidR="00FB6E72" w:rsidRPr="00277579" w:rsidRDefault="00FB6E72" w:rsidP="007E20B8">
      <w:pPr>
        <w:spacing w:after="120"/>
        <w:jc w:val="both"/>
        <w:rPr>
          <w:rFonts w:ascii="Aptos" w:hAnsi="Aptos" w:cs="Arial"/>
          <w:sz w:val="24"/>
          <w:szCs w:val="24"/>
        </w:rPr>
      </w:pPr>
      <w:r w:rsidRPr="00277579">
        <w:rPr>
          <w:rFonts w:ascii="Aptos" w:hAnsi="Aptos" w:cs="Arial"/>
          <w:sz w:val="24"/>
          <w:szCs w:val="24"/>
        </w:rPr>
        <w:t xml:space="preserve">Naknade za koncesije čine naknade za: izgradnju i upravljanje zračnom lukom, gospodarsko korištenje voda, distribuciju plina, distribuciju toplinske energije, obavljanje dimnjačarskih usluga i pružanje javne usluge čišćenja septičkih i sabirnih jama. U </w:t>
      </w:r>
      <w:r w:rsidRPr="00277579">
        <w:rPr>
          <w:rFonts w:ascii="Aptos" w:hAnsi="Aptos" w:cs="Arial"/>
          <w:bCs/>
          <w:sz w:val="24"/>
          <w:szCs w:val="24"/>
        </w:rPr>
        <w:t xml:space="preserve">2023. </w:t>
      </w:r>
      <w:r w:rsidRPr="00277579">
        <w:rPr>
          <w:rFonts w:ascii="Aptos" w:hAnsi="Aptos" w:cs="Arial"/>
          <w:sz w:val="24"/>
          <w:szCs w:val="24"/>
        </w:rPr>
        <w:t xml:space="preserve">uplaćena je koncesija za izgradnju i upravljanje zračnom lukom, dok u prethodnoj godini nije bila izvršena uplata od strane Međunarodne zračne luke Zagreb d.d.. Navedena koncesija je vrijednosno najznačajnija. </w:t>
      </w:r>
    </w:p>
    <w:p w14:paraId="5B0A287F" w14:textId="77777777" w:rsidR="00FB6E72" w:rsidRPr="00277579" w:rsidRDefault="00FB6E72" w:rsidP="007E20B8">
      <w:pPr>
        <w:spacing w:after="120"/>
        <w:jc w:val="both"/>
        <w:rPr>
          <w:rFonts w:ascii="Aptos" w:hAnsi="Aptos" w:cs="Arial"/>
          <w:sz w:val="24"/>
          <w:szCs w:val="24"/>
        </w:rPr>
      </w:pPr>
    </w:p>
    <w:p w14:paraId="2FC083FA"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Prihodi od zakupa i iznajmljivanja imovine (šifra 6422)</w:t>
      </w:r>
    </w:p>
    <w:p w14:paraId="0793E09F" w14:textId="77777777" w:rsidR="00FB6E72" w:rsidRPr="00277579" w:rsidRDefault="00FB6E72" w:rsidP="007E20B8">
      <w:pPr>
        <w:spacing w:after="120"/>
        <w:jc w:val="both"/>
        <w:rPr>
          <w:rFonts w:ascii="Aptos" w:hAnsi="Aptos" w:cs="Arial"/>
          <w:bCs/>
          <w:iCs/>
          <w:sz w:val="24"/>
          <w:szCs w:val="24"/>
        </w:rPr>
      </w:pPr>
      <w:r w:rsidRPr="00277579">
        <w:rPr>
          <w:rFonts w:ascii="Aptos" w:hAnsi="Aptos" w:cs="Arial"/>
          <w:bCs/>
          <w:iCs/>
          <w:sz w:val="24"/>
          <w:szCs w:val="24"/>
        </w:rPr>
        <w:t>Ustanova Zoološki vrt Grada Zagreba – evidentirani su veći prihodi zbog sklopljenog ugovora o zakupu zemljišta za prodaju sladoleda sa trgovačkim društvom Ledo plus d.o.o. (25.07.2022.), jer je ugovor obuhvatio realizirane prihode za cijelu 2023. g. dok je u prošloj godini ugovor važio samo za dio 2022. godine.</w:t>
      </w:r>
    </w:p>
    <w:p w14:paraId="4F1CDC39" w14:textId="77777777" w:rsidR="00FB6E72" w:rsidRPr="00277579" w:rsidRDefault="00FB6E72" w:rsidP="007E20B8">
      <w:pPr>
        <w:spacing w:after="120"/>
        <w:jc w:val="both"/>
        <w:rPr>
          <w:rFonts w:ascii="Aptos" w:hAnsi="Aptos" w:cs="Arial"/>
          <w:sz w:val="24"/>
          <w:szCs w:val="24"/>
        </w:rPr>
      </w:pPr>
    </w:p>
    <w:p w14:paraId="213953D8" w14:textId="77777777" w:rsidR="00FB6E72" w:rsidRPr="00277579" w:rsidRDefault="00FB6E72" w:rsidP="007E20B8">
      <w:pPr>
        <w:spacing w:after="120"/>
        <w:jc w:val="both"/>
        <w:rPr>
          <w:rFonts w:ascii="Aptos" w:eastAsia="Times New Roman" w:hAnsi="Aptos" w:cs="Arial"/>
          <w:b/>
          <w:bCs/>
          <w:sz w:val="24"/>
          <w:szCs w:val="24"/>
          <w:lang w:eastAsia="hr-HR"/>
        </w:rPr>
      </w:pPr>
      <w:r w:rsidRPr="00277579">
        <w:rPr>
          <w:rFonts w:ascii="Aptos" w:eastAsia="Times New Roman" w:hAnsi="Aptos" w:cs="Arial"/>
          <w:b/>
          <w:bCs/>
          <w:sz w:val="24"/>
          <w:szCs w:val="24"/>
          <w:lang w:eastAsia="hr-HR"/>
        </w:rPr>
        <w:t xml:space="preserve">Naknada za korištenje nefinancijske imovine </w:t>
      </w:r>
      <w:r w:rsidRPr="00277579">
        <w:rPr>
          <w:rFonts w:ascii="Aptos" w:hAnsi="Aptos" w:cs="Arial"/>
          <w:b/>
          <w:bCs/>
          <w:sz w:val="24"/>
          <w:szCs w:val="24"/>
        </w:rPr>
        <w:t>(šifra 6423)</w:t>
      </w:r>
    </w:p>
    <w:p w14:paraId="2F5256D8"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 xml:space="preserve">Prihodi od naknada za korištenje nefinancijske imovine u </w:t>
      </w:r>
      <w:r w:rsidRPr="00277579">
        <w:rPr>
          <w:rFonts w:ascii="Aptos" w:hAnsi="Aptos" w:cs="Arial"/>
          <w:bCs/>
          <w:sz w:val="24"/>
          <w:szCs w:val="24"/>
        </w:rPr>
        <w:t xml:space="preserve">2023. </w:t>
      </w:r>
      <w:r w:rsidRPr="00277579">
        <w:rPr>
          <w:rFonts w:ascii="Aptos" w:hAnsi="Aptos" w:cs="Arial"/>
          <w:sz w:val="24"/>
          <w:szCs w:val="24"/>
        </w:rPr>
        <w:t>ostvareni su u većem iznosu nego prethodne godine zbog uplate naknade za promjenu namjene poljoprivrednog zemljišta od strane Američke međunarodne škole u Zagrebu za zemljište velikih gabarita prema rješenju koje je bilo osporeno, a sud odbio žalbu te je postalo pravomoćno. Također, naknada za korištenje prostora elektrana koju uplaćuje HEP EL-TO i HEP TE-TO ostvarena je u većem iznosu nego prethodne godine.</w:t>
      </w:r>
    </w:p>
    <w:p w14:paraId="1AB5605D" w14:textId="77777777" w:rsidR="007E20B8" w:rsidRDefault="007E20B8" w:rsidP="00FB6E72">
      <w:pPr>
        <w:jc w:val="both"/>
        <w:rPr>
          <w:rFonts w:ascii="Aptos" w:eastAsia="Times New Roman" w:hAnsi="Aptos" w:cs="Arial"/>
          <w:b/>
          <w:bCs/>
          <w:sz w:val="24"/>
          <w:szCs w:val="24"/>
          <w:lang w:eastAsia="hr-HR"/>
        </w:rPr>
      </w:pPr>
    </w:p>
    <w:p w14:paraId="47BAF742" w14:textId="224DB8C0" w:rsidR="00FB6E72" w:rsidRPr="00277579" w:rsidRDefault="00FB6E72" w:rsidP="00FB6E72">
      <w:pPr>
        <w:jc w:val="both"/>
        <w:rPr>
          <w:rFonts w:ascii="Aptos" w:eastAsia="Times New Roman" w:hAnsi="Aptos" w:cs="Arial"/>
          <w:b/>
          <w:bCs/>
          <w:sz w:val="24"/>
          <w:szCs w:val="24"/>
          <w:lang w:eastAsia="hr-HR"/>
        </w:rPr>
      </w:pPr>
      <w:r w:rsidRPr="00277579">
        <w:rPr>
          <w:rFonts w:ascii="Aptos" w:eastAsia="Times New Roman" w:hAnsi="Aptos" w:cs="Arial"/>
          <w:b/>
          <w:bCs/>
          <w:sz w:val="24"/>
          <w:szCs w:val="24"/>
          <w:lang w:eastAsia="hr-HR"/>
        </w:rPr>
        <w:lastRenderedPageBreak/>
        <w:t xml:space="preserve">Ostali prihodi od nefinancijske imovine </w:t>
      </w:r>
      <w:r w:rsidRPr="00277579">
        <w:rPr>
          <w:rFonts w:ascii="Aptos" w:hAnsi="Aptos" w:cs="Arial"/>
          <w:b/>
          <w:bCs/>
          <w:sz w:val="24"/>
          <w:szCs w:val="24"/>
        </w:rPr>
        <w:t>(šifra 6429)</w:t>
      </w:r>
    </w:p>
    <w:p w14:paraId="6AAC693A" w14:textId="77777777" w:rsidR="00FB6E72" w:rsidRPr="00277579" w:rsidRDefault="00FB6E72" w:rsidP="00FB6E72">
      <w:pPr>
        <w:jc w:val="both"/>
        <w:rPr>
          <w:rFonts w:ascii="Aptos" w:eastAsia="Times New Roman" w:hAnsi="Aptos" w:cs="Arial"/>
          <w:sz w:val="24"/>
          <w:szCs w:val="24"/>
          <w:lang w:eastAsia="hr-HR"/>
        </w:rPr>
      </w:pPr>
      <w:r w:rsidRPr="00277579">
        <w:rPr>
          <w:rFonts w:ascii="Aptos" w:eastAsia="Times New Roman" w:hAnsi="Aptos" w:cs="Arial"/>
          <w:sz w:val="24"/>
          <w:szCs w:val="24"/>
          <w:lang w:eastAsia="hr-HR"/>
        </w:rPr>
        <w:t>Ostali prihodi od nefinancijske imovine odnose se na prihode od naknade za zadržavanje nezakonito izgrađene zgrade u prostoru, a ostvareni su u većem iznosu nego prethodne godine, jer je putem prisilne naplate naplaćen dio dugovanja.</w:t>
      </w:r>
    </w:p>
    <w:p w14:paraId="0C2AACB8" w14:textId="77777777" w:rsidR="00FB6E72" w:rsidRPr="00277579" w:rsidRDefault="00FB6E72" w:rsidP="007E20B8">
      <w:pPr>
        <w:spacing w:after="120"/>
        <w:jc w:val="both"/>
        <w:rPr>
          <w:rFonts w:ascii="Aptos" w:hAnsi="Aptos" w:cs="Arial"/>
          <w:bCs/>
          <w:iCs/>
          <w:sz w:val="24"/>
          <w:szCs w:val="24"/>
        </w:rPr>
      </w:pPr>
      <w:r w:rsidRPr="00277579">
        <w:rPr>
          <w:rFonts w:ascii="Aptos" w:hAnsi="Aptos" w:cs="Arial"/>
          <w:bCs/>
          <w:iCs/>
          <w:sz w:val="24"/>
          <w:szCs w:val="24"/>
        </w:rPr>
        <w:t xml:space="preserve">Nastavni zavod za javno zdravstvo „Dr. Andrija Štampar“ – </w:t>
      </w:r>
      <w:r w:rsidRPr="00277579">
        <w:rPr>
          <w:rFonts w:ascii="Aptos" w:hAnsi="Aptos" w:cs="Arial"/>
          <w:bCs/>
          <w:sz w:val="24"/>
          <w:szCs w:val="24"/>
        </w:rPr>
        <w:t>u 2023. godini zabilježeno je povećanje prihoda. Navedeni prihod iznosi 59.965 eura, a odnosi se na naplatu pristojbi i sudskih troškova po utuženim potraživanjima, naplatu prihoda od poslovnih subjekata koji u dijelu svog poslovanja koriste prostor i resurse Zavoda, obustave u korist Zavoda, refundaciju troškova, odobreni popust na nabavu poklon kartica, odobrenja po računima i manje priznati pretporez u 2023. godini utvrđen u godišnjem obračunu poreza na dodanu vrijednost.</w:t>
      </w:r>
    </w:p>
    <w:p w14:paraId="5C30B595" w14:textId="77777777" w:rsidR="00FB6E72" w:rsidRPr="00277579" w:rsidRDefault="00FB6E72" w:rsidP="007E20B8">
      <w:pPr>
        <w:spacing w:after="120"/>
        <w:jc w:val="both"/>
        <w:rPr>
          <w:rFonts w:ascii="Aptos" w:hAnsi="Aptos" w:cs="Arial"/>
          <w:sz w:val="24"/>
          <w:szCs w:val="24"/>
          <w:shd w:val="clear" w:color="auto" w:fill="FFFFFF"/>
        </w:rPr>
      </w:pPr>
    </w:p>
    <w:p w14:paraId="53B2EB72" w14:textId="77777777" w:rsidR="00FB6E72" w:rsidRPr="00277579" w:rsidRDefault="00FB6E72" w:rsidP="007E20B8">
      <w:pPr>
        <w:spacing w:after="120"/>
        <w:jc w:val="both"/>
        <w:rPr>
          <w:rFonts w:ascii="Aptos" w:eastAsia="Times New Roman" w:hAnsi="Aptos" w:cs="Arial"/>
          <w:sz w:val="24"/>
          <w:szCs w:val="24"/>
          <w:lang w:eastAsia="hr-HR"/>
        </w:rPr>
      </w:pPr>
      <w:r w:rsidRPr="00277579">
        <w:rPr>
          <w:rFonts w:ascii="Aptos" w:eastAsia="Times New Roman" w:hAnsi="Aptos" w:cs="Arial"/>
          <w:b/>
          <w:sz w:val="24"/>
          <w:szCs w:val="24"/>
          <w:lang w:eastAsia="hr-HR"/>
        </w:rPr>
        <w:t xml:space="preserve">Županijske, gradske i općinske pristojbe i naknade </w:t>
      </w:r>
      <w:r w:rsidRPr="00277579">
        <w:rPr>
          <w:rFonts w:ascii="Aptos" w:hAnsi="Aptos" w:cs="Arial"/>
          <w:b/>
          <w:bCs/>
          <w:sz w:val="24"/>
          <w:szCs w:val="24"/>
        </w:rPr>
        <w:t xml:space="preserve">(šifra </w:t>
      </w:r>
      <w:r w:rsidRPr="00277579">
        <w:rPr>
          <w:rFonts w:ascii="Aptos" w:eastAsia="Times New Roman" w:hAnsi="Aptos" w:cs="Arial"/>
          <w:b/>
          <w:sz w:val="24"/>
          <w:szCs w:val="24"/>
          <w:lang w:eastAsia="hr-HR"/>
        </w:rPr>
        <w:t>6512)</w:t>
      </w:r>
    </w:p>
    <w:p w14:paraId="11FF57D9" w14:textId="77777777" w:rsidR="00FB6E72" w:rsidRPr="00277579" w:rsidRDefault="00FB6E72" w:rsidP="007E20B8">
      <w:pPr>
        <w:spacing w:after="120"/>
        <w:jc w:val="both"/>
        <w:rPr>
          <w:rFonts w:ascii="Aptos" w:eastAsia="Times New Roman" w:hAnsi="Aptos" w:cs="Arial"/>
          <w:sz w:val="24"/>
          <w:szCs w:val="24"/>
          <w:lang w:eastAsia="hr-HR"/>
        </w:rPr>
      </w:pPr>
      <w:r w:rsidRPr="00277579">
        <w:rPr>
          <w:rFonts w:ascii="Aptos" w:eastAsia="Times New Roman" w:hAnsi="Aptos" w:cs="Arial"/>
          <w:sz w:val="24"/>
          <w:szCs w:val="24"/>
          <w:lang w:eastAsia="hr-HR"/>
        </w:rPr>
        <w:t>Županijske, gradske i općinske pristojbe i naknade ostvarene su manje nego prethodne godine s obzirom da je Odlukom o stavljanju izvan snage Odluke o utvrđivanju naknade za zbrinjavanje otpada, naknade za umanjenu tržišnu vrijednost nekretnine i o određivanju granica područja za umanjenu vrijednost nekretnine (Službeni glasnik Grada Zagreba 33/22) od 24. studenog 2022. ukinuto plaćanje naknade za zabrinjavanje otpada koju je obveznik plaćanja naknade (Zagrebački holding d.o.o. Podružnica ZGOS) uplaćivao svakog mjeseca u proračun Grada Zagreba u iznosu od 8,63 EUR (65 kuna) po toni otpada, prema količini zbrinutog otpada u prethodnom mjesecu.</w:t>
      </w:r>
    </w:p>
    <w:p w14:paraId="4459A941" w14:textId="77777777" w:rsidR="00FB6E72" w:rsidRDefault="00FB6E72" w:rsidP="007E20B8">
      <w:pPr>
        <w:spacing w:after="120"/>
        <w:jc w:val="both"/>
        <w:rPr>
          <w:rFonts w:ascii="Aptos" w:hAnsi="Aptos" w:cs="Arial"/>
          <w:b/>
          <w:bCs/>
          <w:iCs/>
          <w:sz w:val="24"/>
          <w:szCs w:val="24"/>
        </w:rPr>
      </w:pPr>
    </w:p>
    <w:p w14:paraId="3EC2ECEA" w14:textId="00E74BF5" w:rsidR="00FB6E72" w:rsidRPr="00277579" w:rsidRDefault="00FB6E72" w:rsidP="007E20B8">
      <w:pPr>
        <w:spacing w:after="120"/>
        <w:jc w:val="both"/>
        <w:rPr>
          <w:rFonts w:ascii="Aptos" w:hAnsi="Aptos" w:cs="Arial"/>
          <w:b/>
          <w:bCs/>
          <w:iCs/>
          <w:sz w:val="24"/>
          <w:szCs w:val="24"/>
        </w:rPr>
      </w:pPr>
      <w:r w:rsidRPr="00277579">
        <w:rPr>
          <w:rFonts w:ascii="Aptos" w:hAnsi="Aptos" w:cs="Arial"/>
          <w:b/>
          <w:bCs/>
          <w:iCs/>
          <w:sz w:val="24"/>
          <w:szCs w:val="24"/>
        </w:rPr>
        <w:t xml:space="preserve">Ostale upravne pristojbe i naknade </w:t>
      </w:r>
      <w:r w:rsidRPr="00277579">
        <w:rPr>
          <w:rFonts w:ascii="Aptos" w:hAnsi="Aptos" w:cs="Arial"/>
          <w:b/>
          <w:bCs/>
          <w:sz w:val="24"/>
          <w:szCs w:val="24"/>
        </w:rPr>
        <w:t xml:space="preserve">(šifra </w:t>
      </w:r>
      <w:r w:rsidRPr="00277579">
        <w:rPr>
          <w:rFonts w:ascii="Aptos" w:hAnsi="Aptos" w:cs="Arial"/>
          <w:b/>
          <w:bCs/>
          <w:iCs/>
          <w:sz w:val="24"/>
          <w:szCs w:val="24"/>
        </w:rPr>
        <w:t>6513)</w:t>
      </w:r>
    </w:p>
    <w:p w14:paraId="5707A4D3" w14:textId="77777777" w:rsidR="00FB6E72" w:rsidRPr="00277579" w:rsidRDefault="00FB6E72" w:rsidP="007E20B8">
      <w:pPr>
        <w:spacing w:after="120"/>
        <w:jc w:val="both"/>
        <w:rPr>
          <w:rFonts w:ascii="Aptos" w:hAnsi="Aptos" w:cs="Arial"/>
          <w:sz w:val="24"/>
          <w:szCs w:val="24"/>
        </w:rPr>
      </w:pPr>
      <w:r w:rsidRPr="00277579">
        <w:rPr>
          <w:rFonts w:ascii="Aptos" w:hAnsi="Aptos" w:cs="Arial"/>
          <w:sz w:val="24"/>
          <w:szCs w:val="24"/>
        </w:rPr>
        <w:t xml:space="preserve">Ostale upravne pristojbe i naknade odnose se na prihode od prodaje državnih biljega i ostvarene su manje nego u istom razdoblju prethodne godine. Prema Uredbi o Tarifi upravnih pristojbi koja se primjenjuje od 1. rujna 2021., upravne pristojbe ne plaćaju se na podneske koje donose upravna tijela jedinica lokalne i područne (regionalne) samouprave u obavljanju povjerenih poslova državne uprave. </w:t>
      </w:r>
    </w:p>
    <w:p w14:paraId="5B4B07FF" w14:textId="77777777" w:rsidR="00FB6E72" w:rsidRPr="00277579" w:rsidRDefault="00FB6E72" w:rsidP="007E20B8">
      <w:pPr>
        <w:spacing w:after="120"/>
        <w:jc w:val="both"/>
        <w:rPr>
          <w:rFonts w:ascii="Aptos" w:hAnsi="Aptos" w:cs="Arial"/>
          <w:sz w:val="24"/>
          <w:szCs w:val="24"/>
          <w:shd w:val="clear" w:color="auto" w:fill="FFFFFF"/>
        </w:rPr>
      </w:pPr>
    </w:p>
    <w:p w14:paraId="687E9734"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 xml:space="preserve">Ostale pristojbe i naknade (šifra 6514) </w:t>
      </w:r>
    </w:p>
    <w:p w14:paraId="5B7B905D" w14:textId="77777777" w:rsidR="00FB6E72" w:rsidRPr="00277579" w:rsidRDefault="00FB6E72" w:rsidP="007E20B8">
      <w:pPr>
        <w:spacing w:after="120"/>
        <w:jc w:val="both"/>
        <w:rPr>
          <w:rFonts w:ascii="Aptos" w:hAnsi="Aptos" w:cs="Arial"/>
          <w:sz w:val="24"/>
          <w:szCs w:val="24"/>
        </w:rPr>
      </w:pPr>
      <w:r w:rsidRPr="00277579">
        <w:rPr>
          <w:rFonts w:ascii="Aptos" w:hAnsi="Aptos" w:cs="Arial"/>
          <w:sz w:val="24"/>
          <w:szCs w:val="24"/>
        </w:rPr>
        <w:t>Ostale pristojbe i naknade odnose se na turističku pristojbu. Prihodi su povećani u odnosu na prethodnu godinu, a sve vezano za veći broj turista.</w:t>
      </w:r>
    </w:p>
    <w:p w14:paraId="2E5E1DE6" w14:textId="77777777" w:rsidR="00FB6E72" w:rsidRPr="00277579" w:rsidRDefault="00FB6E72" w:rsidP="007E20B8">
      <w:pPr>
        <w:spacing w:after="120"/>
        <w:jc w:val="both"/>
        <w:rPr>
          <w:rFonts w:ascii="Aptos" w:hAnsi="Aptos" w:cs="Arial"/>
          <w:sz w:val="24"/>
          <w:szCs w:val="24"/>
        </w:rPr>
      </w:pPr>
    </w:p>
    <w:p w14:paraId="6BADB96C"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Doprinosi za šume (šifra 6524)</w:t>
      </w:r>
    </w:p>
    <w:p w14:paraId="02AF5F45"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 xml:space="preserve">Doprinosi za šume ostvareni su u većem iznosu nego prethodne godine, a u skladu sa Zakonom o šumama koji definira da pravne i fizičke osobe, osim malih </w:t>
      </w:r>
      <w:proofErr w:type="spellStart"/>
      <w:r w:rsidRPr="00277579">
        <w:rPr>
          <w:rFonts w:ascii="Aptos" w:hAnsi="Aptos" w:cs="Arial"/>
          <w:sz w:val="24"/>
          <w:szCs w:val="24"/>
        </w:rPr>
        <w:t>šumoposjednika</w:t>
      </w:r>
      <w:proofErr w:type="spellEnd"/>
      <w:r w:rsidRPr="00277579">
        <w:rPr>
          <w:rFonts w:ascii="Aptos" w:hAnsi="Aptos" w:cs="Arial"/>
          <w:sz w:val="24"/>
          <w:szCs w:val="24"/>
        </w:rPr>
        <w:t>, koji obavljaju prodaju proizvoda iskorištavanja šuma (drvni sortimenti) plaćaju jedinicama lokalne i područne (regionalne) samouprave šumski doprinos u odnosu na prodajnu cijenu proizvoda na panju.</w:t>
      </w:r>
    </w:p>
    <w:p w14:paraId="2C9737B0" w14:textId="77777777" w:rsidR="007E20B8" w:rsidRDefault="007E20B8" w:rsidP="00FB6E72">
      <w:pPr>
        <w:spacing w:line="276" w:lineRule="auto"/>
        <w:jc w:val="both"/>
        <w:rPr>
          <w:rFonts w:ascii="Aptos" w:hAnsi="Aptos" w:cs="Arial"/>
          <w:b/>
          <w:bCs/>
          <w:sz w:val="24"/>
          <w:szCs w:val="24"/>
        </w:rPr>
      </w:pPr>
    </w:p>
    <w:p w14:paraId="554C4E19" w14:textId="61FC7166" w:rsidR="00FB6E72" w:rsidRPr="00277579" w:rsidRDefault="00FB6E72" w:rsidP="00FB6E72">
      <w:pPr>
        <w:spacing w:line="276" w:lineRule="auto"/>
        <w:jc w:val="both"/>
        <w:rPr>
          <w:rFonts w:ascii="Aptos" w:hAnsi="Aptos" w:cs="Arial"/>
          <w:b/>
          <w:bCs/>
          <w:sz w:val="24"/>
          <w:szCs w:val="24"/>
        </w:rPr>
      </w:pPr>
      <w:r w:rsidRPr="00277579">
        <w:rPr>
          <w:rFonts w:ascii="Aptos" w:hAnsi="Aptos" w:cs="Arial"/>
          <w:b/>
          <w:bCs/>
          <w:sz w:val="24"/>
          <w:szCs w:val="24"/>
        </w:rPr>
        <w:lastRenderedPageBreak/>
        <w:t>Ostali nespomenuti prihodi  (6526)</w:t>
      </w:r>
    </w:p>
    <w:p w14:paraId="6B5CFE94"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sz w:val="24"/>
          <w:szCs w:val="24"/>
        </w:rPr>
        <w:t xml:space="preserve">Dom za starije osobe Dubrava Zagreb – </w:t>
      </w:r>
      <w:r w:rsidRPr="00277579">
        <w:rPr>
          <w:rStyle w:val="normaltextrun"/>
          <w:rFonts w:ascii="Aptos" w:hAnsi="Aptos" w:cs="Arial"/>
          <w:sz w:val="24"/>
          <w:szCs w:val="24"/>
          <w:shd w:val="clear" w:color="auto" w:fill="FFFFFF"/>
        </w:rPr>
        <w:t xml:space="preserve">do povećanja prihoda u odnosu na isto razdoblje prošle godine došlo je zbog otvorenja nove podružnice Doma u Markuševcu što je dovelo do većeg broja naplaćenih </w:t>
      </w:r>
      <w:proofErr w:type="spellStart"/>
      <w:r w:rsidRPr="00277579">
        <w:rPr>
          <w:rStyle w:val="normaltextrun"/>
          <w:rFonts w:ascii="Aptos" w:hAnsi="Aptos" w:cs="Arial"/>
          <w:sz w:val="24"/>
          <w:szCs w:val="24"/>
          <w:shd w:val="clear" w:color="auto" w:fill="FFFFFF"/>
        </w:rPr>
        <w:t>opskrbnina</w:t>
      </w:r>
      <w:proofErr w:type="spellEnd"/>
      <w:r w:rsidRPr="00277579">
        <w:rPr>
          <w:rStyle w:val="normaltextrun"/>
          <w:rFonts w:ascii="Aptos" w:hAnsi="Aptos" w:cs="Arial"/>
          <w:sz w:val="24"/>
          <w:szCs w:val="24"/>
          <w:shd w:val="clear" w:color="auto" w:fill="FFFFFF"/>
        </w:rPr>
        <w:t>.</w:t>
      </w:r>
    </w:p>
    <w:p w14:paraId="23C0D365"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Maksi</w:t>
      </w:r>
      <w:r w:rsidRPr="00277579">
        <w:rPr>
          <w:rStyle w:val="normaltextrun"/>
          <w:rFonts w:ascii="Aptos" w:hAnsi="Aptos" w:cs="Arial"/>
          <w:sz w:val="24"/>
          <w:szCs w:val="24"/>
          <w:shd w:val="clear" w:color="auto" w:fill="FFFFFF"/>
        </w:rPr>
        <w:t xml:space="preserve">mir – do povećanja prihoda u odnosu na isto razdoblje prošle godine došlo je zbog popunjavanja stambenih jedinica Doma, kao i zbog redovite naplate </w:t>
      </w:r>
      <w:proofErr w:type="spellStart"/>
      <w:r w:rsidRPr="00277579">
        <w:rPr>
          <w:rStyle w:val="normaltextrun"/>
          <w:rFonts w:ascii="Aptos" w:hAnsi="Aptos" w:cs="Arial"/>
          <w:sz w:val="24"/>
          <w:szCs w:val="24"/>
          <w:shd w:val="clear" w:color="auto" w:fill="FFFFFF"/>
        </w:rPr>
        <w:t>opskrbnina</w:t>
      </w:r>
      <w:proofErr w:type="spellEnd"/>
      <w:r w:rsidRPr="00277579">
        <w:rPr>
          <w:rStyle w:val="normaltextrun"/>
          <w:rFonts w:ascii="Aptos" w:hAnsi="Aptos" w:cs="Arial"/>
          <w:sz w:val="24"/>
          <w:szCs w:val="24"/>
          <w:shd w:val="clear" w:color="auto" w:fill="FFFFFF"/>
        </w:rPr>
        <w:t xml:space="preserve"> i dodatnih usluga koje Dom pruža.</w:t>
      </w:r>
    </w:p>
    <w:p w14:paraId="766A8F61"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sz w:val="24"/>
          <w:szCs w:val="24"/>
        </w:rPr>
        <w:t xml:space="preserve">Dom za starije osobe Sveta Ana Zagreb – </w:t>
      </w:r>
      <w:r w:rsidRPr="00277579">
        <w:rPr>
          <w:rStyle w:val="normaltextrun"/>
          <w:rFonts w:ascii="Aptos" w:hAnsi="Aptos" w:cs="Arial"/>
          <w:sz w:val="24"/>
          <w:szCs w:val="24"/>
          <w:shd w:val="clear" w:color="auto" w:fill="FFFFFF"/>
        </w:rPr>
        <w:t xml:space="preserve">do povećanja prihoda za 12,5% u odnosu na isto razdoblje prošle godine došlo je zbog popunjenosti kapaciteta dugotrajnog smještaja i dnevnog boravka, posebno u odjelu za osobe oboljele od Alzheimerove bolesti i drugih vrsta demencije. </w:t>
      </w:r>
    </w:p>
    <w:p w14:paraId="5D33D4F1"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Trešnj</w:t>
      </w:r>
      <w:r w:rsidRPr="00277579">
        <w:rPr>
          <w:rStyle w:val="normaltextrun"/>
          <w:rFonts w:ascii="Aptos" w:hAnsi="Aptos" w:cs="Arial"/>
          <w:sz w:val="24"/>
          <w:szCs w:val="24"/>
          <w:shd w:val="clear" w:color="auto" w:fill="FFFFFF"/>
        </w:rPr>
        <w:t xml:space="preserve">evka Zagreb – u promatranom razdoblju 2023. godine je došlo do povećanja prihoda zbog povećane naplate </w:t>
      </w:r>
      <w:proofErr w:type="spellStart"/>
      <w:r w:rsidRPr="00277579">
        <w:rPr>
          <w:rStyle w:val="normaltextrun"/>
          <w:rFonts w:ascii="Aptos" w:hAnsi="Aptos" w:cs="Arial"/>
          <w:sz w:val="24"/>
          <w:szCs w:val="24"/>
          <w:shd w:val="clear" w:color="auto" w:fill="FFFFFF"/>
        </w:rPr>
        <w:t>opskrbnina</w:t>
      </w:r>
      <w:proofErr w:type="spellEnd"/>
      <w:r w:rsidRPr="00277579">
        <w:rPr>
          <w:rStyle w:val="normaltextrun"/>
          <w:rFonts w:ascii="Aptos" w:hAnsi="Aptos" w:cs="Arial"/>
          <w:sz w:val="24"/>
          <w:szCs w:val="24"/>
          <w:shd w:val="clear" w:color="auto" w:fill="FFFFFF"/>
        </w:rPr>
        <w:t xml:space="preserve"> i dodatnih, izvaninstitucionalnih usluga koje Dom pruža (dostava toplih obroka).</w:t>
      </w:r>
    </w:p>
    <w:p w14:paraId="600F629E"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 xml:space="preserve">Trnje – </w:t>
      </w:r>
      <w:r w:rsidRPr="00277579">
        <w:rPr>
          <w:rStyle w:val="normaltextrun"/>
          <w:rFonts w:ascii="Aptos" w:hAnsi="Aptos" w:cs="Arial"/>
          <w:sz w:val="24"/>
          <w:szCs w:val="24"/>
          <w:shd w:val="clear" w:color="auto" w:fill="FFFFFF"/>
        </w:rPr>
        <w:t>u promatranom razdoblju 2023. godine je došlo do povećanja prihoda od 1,4% zbog promjene stupnja njege pojedinih korisnika, a samim time i promjene cjenovnog razreda.</w:t>
      </w:r>
    </w:p>
    <w:p w14:paraId="49402DEB"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Ustanove u kulturi – do povećanja prihoda u odnosu na isto razdoblje prošle godine došlo je zbog povećanog broja programa, veće posjećenosti, kao i većeg broja prodanih ulaznica i pretplata, većeg broja radionica vezanih za izložbe, većeg broja stručnog vodstva i održanih seminara. Knjižnice grada Zagreba ostvarile su veće prihode s osnova članarina i </w:t>
      </w:r>
      <w:proofErr w:type="spellStart"/>
      <w:r w:rsidRPr="00277579">
        <w:rPr>
          <w:rStyle w:val="normaltextrun"/>
          <w:rFonts w:ascii="Aptos" w:hAnsi="Aptos" w:cs="Arial"/>
          <w:sz w:val="24"/>
          <w:szCs w:val="24"/>
          <w:shd w:val="clear" w:color="auto" w:fill="FFFFFF"/>
        </w:rPr>
        <w:t>zakasnina</w:t>
      </w:r>
      <w:proofErr w:type="spellEnd"/>
      <w:r w:rsidRPr="00277579">
        <w:rPr>
          <w:rStyle w:val="normaltextrun"/>
          <w:rFonts w:ascii="Aptos" w:hAnsi="Aptos" w:cs="Arial"/>
          <w:sz w:val="24"/>
          <w:szCs w:val="24"/>
          <w:shd w:val="clear" w:color="auto" w:fill="FFFFFF"/>
        </w:rPr>
        <w:t>.</w:t>
      </w:r>
    </w:p>
    <w:p w14:paraId="15237180"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Poliklinika za bolesti dišnog sustava – do povećanja prihoda u odnosu na isto razdoblje prošle godine došlo je zbog povećanja broja obrađenih pacijenata (odnosi se na naplatu participacije od pacijenata i naplatu dopunskog osiguranja od osiguravajućih kuća).</w:t>
      </w:r>
    </w:p>
    <w:p w14:paraId="444274EC"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Poliklinika za prevenciju kardiovaskularnih bolesti i rehabilitaciju – </w:t>
      </w:r>
      <w:r w:rsidRPr="00277579">
        <w:rPr>
          <w:rStyle w:val="normaltextrun"/>
          <w:rFonts w:ascii="Aptos" w:hAnsi="Aptos" w:cs="Arial"/>
          <w:sz w:val="24"/>
          <w:szCs w:val="24"/>
          <w:shd w:val="clear" w:color="auto" w:fill="FFFFFF"/>
        </w:rPr>
        <w:t>u promatranom razdoblju 2023. godine je došlo do povećanja prihoda zbog veće naplate dopunskog zdravstvenog osiguranja po medicinskim fakturama.</w:t>
      </w:r>
    </w:p>
    <w:p w14:paraId="57DB657D" w14:textId="77777777" w:rsidR="00FB6E72" w:rsidRPr="00277579" w:rsidRDefault="00FB6E72" w:rsidP="00FB6E72">
      <w:pPr>
        <w:spacing w:after="200" w:line="276" w:lineRule="auto"/>
        <w:jc w:val="both"/>
        <w:rPr>
          <w:rFonts w:ascii="Aptos" w:hAnsi="Aptos" w:cs="Arial"/>
          <w:bCs/>
          <w:sz w:val="24"/>
          <w:szCs w:val="24"/>
        </w:rPr>
      </w:pPr>
      <w:r w:rsidRPr="00277579">
        <w:rPr>
          <w:rFonts w:ascii="Aptos" w:hAnsi="Aptos" w:cs="Arial"/>
          <w:bCs/>
          <w:iCs/>
          <w:sz w:val="24"/>
          <w:szCs w:val="24"/>
        </w:rPr>
        <w:t xml:space="preserve">Poliklinika za rehabilitaciju slušanja i govora SUVAG – </w:t>
      </w:r>
      <w:r w:rsidRPr="00277579">
        <w:rPr>
          <w:rFonts w:ascii="Aptos" w:hAnsi="Aptos" w:cs="Arial"/>
          <w:bCs/>
          <w:sz w:val="24"/>
          <w:szCs w:val="24"/>
        </w:rPr>
        <w:t>do povećanja prihoda za 28,45% u odnosu na isto razdoblje prošle godine došlo je zbog povećanja broja izvršenih zdravstvenih usluga, kao i zbog većeg broja djece predškolskog i školskog uzrasta za koje se sufinancira edukcija i prehrana tijekom boravka u Dječjem vrtiću i Osnovnoj školi Poliklinike SUVAG.</w:t>
      </w:r>
    </w:p>
    <w:p w14:paraId="16D1401C"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Specijalna bolnica za plućne bolesti – do povećanja prihoda u odnosu na isto razdoblje prošle godine došlo je zbog povećanja doznačenih sredstava od Hrvatskog zavoda za zdravstveno osiguranje po osnovi dopunskog osiguranja korisnika.</w:t>
      </w:r>
    </w:p>
    <w:p w14:paraId="18340A18" w14:textId="77777777" w:rsidR="00FB6E72" w:rsidRPr="00277579" w:rsidRDefault="00FB6E72" w:rsidP="00FB6E72">
      <w:pPr>
        <w:jc w:val="both"/>
        <w:rPr>
          <w:rFonts w:ascii="Aptos" w:hAnsi="Aptos" w:cs="Arial"/>
          <w:bCs/>
          <w:sz w:val="24"/>
          <w:szCs w:val="24"/>
        </w:rPr>
      </w:pPr>
      <w:r w:rsidRPr="00277579">
        <w:rPr>
          <w:rFonts w:ascii="Aptos" w:hAnsi="Aptos" w:cs="Arial"/>
          <w:bCs/>
          <w:iCs/>
          <w:sz w:val="24"/>
          <w:szCs w:val="24"/>
        </w:rPr>
        <w:t xml:space="preserve">Specijalna bolnica za zaštitu djece s </w:t>
      </w:r>
      <w:proofErr w:type="spellStart"/>
      <w:r w:rsidRPr="00277579">
        <w:rPr>
          <w:rFonts w:ascii="Aptos" w:hAnsi="Aptos" w:cs="Arial"/>
          <w:bCs/>
          <w:iCs/>
          <w:sz w:val="24"/>
          <w:szCs w:val="24"/>
        </w:rPr>
        <w:t>neurorazvojnim</w:t>
      </w:r>
      <w:proofErr w:type="spellEnd"/>
      <w:r w:rsidRPr="00277579">
        <w:rPr>
          <w:rFonts w:ascii="Aptos" w:hAnsi="Aptos" w:cs="Arial"/>
          <w:bCs/>
          <w:iCs/>
          <w:sz w:val="24"/>
          <w:szCs w:val="24"/>
        </w:rPr>
        <w:t xml:space="preserve"> i motoričkim smetnjama – </w:t>
      </w:r>
      <w:r w:rsidRPr="00277579">
        <w:rPr>
          <w:rFonts w:ascii="Aptos" w:hAnsi="Aptos" w:cs="Arial"/>
          <w:bCs/>
          <w:sz w:val="24"/>
          <w:szCs w:val="24"/>
        </w:rPr>
        <w:t>do povećanja prihoda u odnosu na isto razdoblje prošle godine došlo je zbog povećanja broja pacijenata s dopunskim osiguranjem.</w:t>
      </w:r>
    </w:p>
    <w:p w14:paraId="3CF04C90"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lastRenderedPageBreak/>
        <w:t>Nastavni zavod za javno zdravstvo „Dr. Andrija Štampar“ – prihod u iznosu od 104.212,75 eura se odnosi na naplaćenu participaciju za obavljene mikrobiološke usluge i na refundaciju šteta.</w:t>
      </w:r>
    </w:p>
    <w:p w14:paraId="053DA809"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Klinička bolnica „Sveti Duh“ – do povećanja prihoda u odnosu na isto razdoblje prošle godine došlo je zbog povećanja broja pacijenata, povećanja cijene zdravstvenih usluga i zbog izmjena Zakona o zdravstvenoj zaštiti kojim se povećao minimalni iznos sudjelovanja u troškovima  zdravstvene zaštite za pojedine zdravstvene usluge za osiguranike koji nisu osigurani dopunskim zdravstvenim osiguranjem. Bolnica je ostvarila prihode i od participacije i dopunskog zdravstvenog osiguranja.</w:t>
      </w:r>
    </w:p>
    <w:p w14:paraId="01D29A2A" w14:textId="65358B1E" w:rsidR="00FB6E72" w:rsidRPr="00277579" w:rsidRDefault="00FB6E72" w:rsidP="00FB6E72">
      <w:pPr>
        <w:jc w:val="both"/>
        <w:rPr>
          <w:rFonts w:ascii="Aptos" w:hAnsi="Aptos" w:cs="Arial"/>
          <w:bCs/>
          <w:sz w:val="24"/>
          <w:szCs w:val="24"/>
        </w:rPr>
      </w:pPr>
      <w:r w:rsidRPr="00277579">
        <w:rPr>
          <w:rStyle w:val="normaltextrun"/>
          <w:rFonts w:ascii="Aptos" w:hAnsi="Aptos" w:cs="Arial"/>
          <w:sz w:val="24"/>
          <w:szCs w:val="24"/>
          <w:shd w:val="clear" w:color="auto" w:fill="FFFFFF"/>
        </w:rPr>
        <w:t xml:space="preserve"> </w:t>
      </w:r>
      <w:bookmarkStart w:id="15" w:name="_Hlk159324791"/>
      <w:r w:rsidRPr="00277579">
        <w:rPr>
          <w:rFonts w:ascii="Aptos" w:hAnsi="Aptos" w:cs="Arial"/>
          <w:bCs/>
          <w:sz w:val="24"/>
          <w:szCs w:val="24"/>
        </w:rPr>
        <w:t xml:space="preserve">Dječja bolnica Srebrnjak – </w:t>
      </w:r>
      <w:bookmarkEnd w:id="15"/>
      <w:r w:rsidRPr="00277579">
        <w:rPr>
          <w:rFonts w:ascii="Aptos" w:hAnsi="Aptos" w:cs="Arial"/>
          <w:bCs/>
          <w:sz w:val="24"/>
          <w:szCs w:val="24"/>
        </w:rPr>
        <w:t>u 2023. godini prihod na ovoj poziciji odnosi se najvećim dijelom na naknadu štete nastale za vrijeme potresa koji je doznačio Triglav osiguranje, što predstavlja povećanje prihoda na ovoj poziciji u odnosu na prethodno izvještajno razdoblje.</w:t>
      </w:r>
    </w:p>
    <w:p w14:paraId="10C50583" w14:textId="77777777" w:rsidR="00FB6E72" w:rsidRPr="00277579" w:rsidRDefault="00FB6E72" w:rsidP="00FB6E72">
      <w:pPr>
        <w:jc w:val="both"/>
        <w:rPr>
          <w:rFonts w:ascii="Aptos" w:hAnsi="Aptos" w:cs="Arial"/>
          <w:bCs/>
          <w:sz w:val="24"/>
          <w:szCs w:val="24"/>
        </w:rPr>
      </w:pPr>
      <w:bookmarkStart w:id="16" w:name="_Hlk159338886"/>
      <w:r w:rsidRPr="00277579">
        <w:rPr>
          <w:rFonts w:ascii="Aptos" w:hAnsi="Aptos" w:cs="Arial"/>
          <w:bCs/>
          <w:sz w:val="24"/>
          <w:szCs w:val="24"/>
        </w:rPr>
        <w:t xml:space="preserve">Dom zdravlja Zagreb – Istok – </w:t>
      </w:r>
      <w:bookmarkEnd w:id="16"/>
      <w:r w:rsidRPr="00277579">
        <w:rPr>
          <w:rFonts w:ascii="Aptos" w:hAnsi="Aptos" w:cs="Arial"/>
          <w:bCs/>
          <w:sz w:val="24"/>
          <w:szCs w:val="24"/>
        </w:rPr>
        <w:t>rast prihoda od 6,3% u 2023. utjecaj je većeg priljeva uplata od dopunskog osiguranja i participacija.</w:t>
      </w:r>
    </w:p>
    <w:p w14:paraId="1D99E6B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Dom zdravlja Zagreb – Zapad – povećani prihodi rezultat su više ostvarenih uplata za dopunsko osiguranje.</w:t>
      </w:r>
    </w:p>
    <w:p w14:paraId="46AE337A" w14:textId="3C1A46B0" w:rsidR="00FB6E72" w:rsidRPr="00277579" w:rsidRDefault="00FB6E72" w:rsidP="00FB6E72">
      <w:pPr>
        <w:jc w:val="both"/>
        <w:rPr>
          <w:rFonts w:ascii="Aptos" w:hAnsi="Aptos" w:cs="Arial"/>
          <w:bCs/>
          <w:iCs/>
          <w:sz w:val="24"/>
          <w:szCs w:val="24"/>
          <w:shd w:val="clear" w:color="auto" w:fill="FFFFFF"/>
        </w:rPr>
      </w:pPr>
      <w:bookmarkStart w:id="17" w:name="_Hlk159416105"/>
      <w:r w:rsidRPr="00277579">
        <w:rPr>
          <w:rFonts w:ascii="Aptos" w:hAnsi="Aptos" w:cs="Arial"/>
          <w:bCs/>
          <w:iCs/>
          <w:sz w:val="24"/>
          <w:szCs w:val="24"/>
          <w:shd w:val="clear" w:color="auto" w:fill="FFFFFF"/>
        </w:rPr>
        <w:t xml:space="preserve">Klinika za psihijatriju „Sveti Ivan“ – </w:t>
      </w:r>
      <w:bookmarkEnd w:id="17"/>
      <w:r w:rsidRPr="00277579">
        <w:rPr>
          <w:rFonts w:ascii="Aptos" w:hAnsi="Aptos" w:cs="Arial"/>
          <w:bCs/>
          <w:iCs/>
          <w:sz w:val="24"/>
          <w:szCs w:val="24"/>
          <w:shd w:val="clear" w:color="auto" w:fill="FFFFFF"/>
        </w:rPr>
        <w:t>prihodi za dopunsko zdravstveno osiguranje i participaciju veći su od prošlogodišnjih za 31.861 euro ili 13% zbog većeg broja osiguranika u odnosu na 2022. g. Unutar istog konta ostvareni su i prihodi s naslova osiguranja i refundacije štete (65267) u ukupnom iznosu od 7.683 eura pristigli od os</w:t>
      </w:r>
      <w:r w:rsidR="001C52AD">
        <w:rPr>
          <w:rFonts w:ascii="Aptos" w:hAnsi="Aptos" w:cs="Arial"/>
          <w:bCs/>
          <w:iCs/>
          <w:sz w:val="24"/>
          <w:szCs w:val="24"/>
          <w:shd w:val="clear" w:color="auto" w:fill="FFFFFF"/>
        </w:rPr>
        <w:t>i</w:t>
      </w:r>
      <w:r w:rsidRPr="00277579">
        <w:rPr>
          <w:rFonts w:ascii="Aptos" w:hAnsi="Aptos" w:cs="Arial"/>
          <w:bCs/>
          <w:iCs/>
          <w:sz w:val="24"/>
          <w:szCs w:val="24"/>
          <w:shd w:val="clear" w:color="auto" w:fill="FFFFFF"/>
        </w:rPr>
        <w:t>guranja za nastalu štetu na imovini.</w:t>
      </w:r>
    </w:p>
    <w:p w14:paraId="3968B7C3" w14:textId="77777777" w:rsidR="00FB6E72" w:rsidRPr="00277579" w:rsidRDefault="00FB6E72" w:rsidP="00FB6E72">
      <w:pPr>
        <w:jc w:val="both"/>
        <w:rPr>
          <w:rFonts w:ascii="Aptos" w:hAnsi="Aptos" w:cs="Arial"/>
          <w:bCs/>
          <w:iCs/>
          <w:sz w:val="24"/>
          <w:szCs w:val="24"/>
          <w:shd w:val="clear" w:color="auto" w:fill="FFFFFF"/>
        </w:rPr>
      </w:pPr>
      <w:r w:rsidRPr="00277579">
        <w:rPr>
          <w:rFonts w:ascii="Aptos" w:hAnsi="Aptos" w:cs="Arial"/>
          <w:bCs/>
          <w:iCs/>
          <w:sz w:val="24"/>
          <w:szCs w:val="24"/>
          <w:shd w:val="clear" w:color="auto" w:fill="FFFFFF"/>
        </w:rPr>
        <w:t>Klinika za psihijatriju „Vrapče“ – realizirani prihodi su veći za 13,1% jer je ostvareno više uplata s osnove participacija i dopunskog zdravstvenog osiguranja.</w:t>
      </w:r>
    </w:p>
    <w:p w14:paraId="20044533"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Ustanova Zoološki vrt Grada Zagreba – u 2023. Ustanovu je posjetilo više posjetitelja nego u 2022. pa je shodno tome i ostvareno više prihoda od ulaznica i organiziranih događanja (rođendani, advent, divlje ljeto i vikend manifestacije).</w:t>
      </w:r>
    </w:p>
    <w:p w14:paraId="3F80BDDC" w14:textId="77777777" w:rsidR="00FB6E72" w:rsidRPr="00277579" w:rsidRDefault="00FB6E72" w:rsidP="00FB6E72">
      <w:pPr>
        <w:jc w:val="both"/>
        <w:rPr>
          <w:rFonts w:ascii="Aptos" w:hAnsi="Aptos" w:cs="Arial"/>
          <w:b/>
          <w:bCs/>
          <w:iCs/>
          <w:sz w:val="24"/>
          <w:szCs w:val="24"/>
        </w:rPr>
      </w:pPr>
      <w:r w:rsidRPr="00277579">
        <w:rPr>
          <w:rFonts w:ascii="Aptos" w:hAnsi="Aptos" w:cs="Arial"/>
          <w:bCs/>
          <w:sz w:val="24"/>
          <w:szCs w:val="24"/>
        </w:rPr>
        <w:t>Ustanove u predškolskom odgoju i obrazovanju – prihod se odnosi na uplate roditelja za redovite vrtićke programe. Povećani prihodi rezultat su povećanja broja upisane djece u dječje vrtiće.</w:t>
      </w:r>
    </w:p>
    <w:p w14:paraId="31FC81D1"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Ustanove u osnovnoškolskom obrazovanju – do smanjenja prihoda u odnosu na isto razdoblje prošle godine došlo je zbog smanjenja iznosa sufinanciranja prehrane od strane roditelja temeljem Odluke Vlade Republike Hrvatske o kriterijima i načinu financiranja, odnosno sufinanciranja troškova prehrane za učenike osnovnih škola.</w:t>
      </w:r>
    </w:p>
    <w:p w14:paraId="6E982118"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Ustanove u srednjoškolskom obrazovanju – ostali nespomenuti prihodi odnose se na sredstva s osnove uplate osiguranja za pokriće troškova štete prema polici osiguranja imovine, uplate turističkih agencija za dnevnice profesorima, uplate učenika za osiguranje, izlete itd.</w:t>
      </w:r>
    </w:p>
    <w:p w14:paraId="5D3A7EC4"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Povećanje u odnosu na 2022. godinu evidentirano je uslijed ukidanja pandemije korona virusa te većeg broj putovanja učenika.</w:t>
      </w:r>
    </w:p>
    <w:p w14:paraId="281E1885" w14:textId="77777777" w:rsidR="00FB6E72" w:rsidRPr="00277579" w:rsidRDefault="00FB6E72" w:rsidP="00FB6E72">
      <w:pPr>
        <w:jc w:val="both"/>
        <w:rPr>
          <w:rFonts w:ascii="Aptos" w:hAnsi="Aptos" w:cs="Arial"/>
          <w:sz w:val="24"/>
          <w:szCs w:val="24"/>
        </w:rPr>
      </w:pPr>
    </w:p>
    <w:p w14:paraId="259F6EB3" w14:textId="77777777" w:rsidR="00FB6E72" w:rsidRPr="00277579" w:rsidRDefault="00FB6E72" w:rsidP="00FB6E72">
      <w:pPr>
        <w:jc w:val="both"/>
        <w:rPr>
          <w:rFonts w:ascii="Aptos" w:hAnsi="Aptos" w:cs="Arial"/>
          <w:b/>
          <w:bCs/>
          <w:iCs/>
          <w:sz w:val="24"/>
          <w:szCs w:val="24"/>
        </w:rPr>
      </w:pPr>
      <w:r w:rsidRPr="00277579">
        <w:rPr>
          <w:rFonts w:ascii="Aptos" w:hAnsi="Aptos" w:cs="Arial"/>
          <w:b/>
          <w:bCs/>
          <w:iCs/>
          <w:sz w:val="24"/>
          <w:szCs w:val="24"/>
        </w:rPr>
        <w:lastRenderedPageBreak/>
        <w:t xml:space="preserve">Naknade od financijske imovine </w:t>
      </w:r>
      <w:r w:rsidRPr="00277579">
        <w:rPr>
          <w:rFonts w:ascii="Aptos" w:hAnsi="Aptos" w:cs="Arial"/>
          <w:b/>
          <w:bCs/>
          <w:sz w:val="24"/>
          <w:szCs w:val="24"/>
        </w:rPr>
        <w:t xml:space="preserve">(šifra </w:t>
      </w:r>
      <w:r w:rsidRPr="00277579">
        <w:rPr>
          <w:rFonts w:ascii="Aptos" w:hAnsi="Aptos" w:cs="Arial"/>
          <w:b/>
          <w:bCs/>
          <w:iCs/>
          <w:sz w:val="24"/>
          <w:szCs w:val="24"/>
        </w:rPr>
        <w:t>6527)</w:t>
      </w:r>
    </w:p>
    <w:p w14:paraId="70668E55" w14:textId="77777777" w:rsidR="00FB6E72" w:rsidRPr="00277579" w:rsidRDefault="00FB6E72" w:rsidP="007E20B8">
      <w:pPr>
        <w:spacing w:after="120"/>
        <w:jc w:val="both"/>
        <w:rPr>
          <w:rFonts w:ascii="Aptos" w:hAnsi="Aptos" w:cs="Arial"/>
          <w:sz w:val="24"/>
          <w:szCs w:val="24"/>
        </w:rPr>
      </w:pPr>
      <w:r w:rsidRPr="00277579">
        <w:rPr>
          <w:rFonts w:ascii="Aptos" w:hAnsi="Aptos" w:cs="Arial"/>
          <w:sz w:val="24"/>
          <w:szCs w:val="24"/>
        </w:rPr>
        <w:t xml:space="preserve">Naknade od financijske imovine odnose se na naknade za izdana jamstva i ostvarene su manje nego prethodne godine. U </w:t>
      </w:r>
      <w:r w:rsidRPr="00277579">
        <w:rPr>
          <w:rFonts w:ascii="Aptos" w:hAnsi="Aptos" w:cs="Arial"/>
          <w:bCs/>
          <w:sz w:val="24"/>
          <w:szCs w:val="24"/>
        </w:rPr>
        <w:t>2022.</w:t>
      </w:r>
      <w:r w:rsidRPr="00277579">
        <w:rPr>
          <w:rFonts w:ascii="Aptos" w:hAnsi="Aptos" w:cs="Arial"/>
          <w:sz w:val="24"/>
          <w:szCs w:val="24"/>
        </w:rPr>
        <w:t xml:space="preserve"> Zagrebački holding d.o.o. uplatio je dug za 2020. i 2021. s osnova naknade za jamstva za izdane obveznice.</w:t>
      </w:r>
    </w:p>
    <w:p w14:paraId="296F53C2" w14:textId="77777777" w:rsidR="00FB6E72" w:rsidRPr="00277579" w:rsidRDefault="00FB6E72" w:rsidP="007E20B8">
      <w:pPr>
        <w:spacing w:after="120"/>
        <w:jc w:val="both"/>
        <w:rPr>
          <w:rFonts w:ascii="Aptos" w:hAnsi="Aptos" w:cs="Arial"/>
          <w:sz w:val="24"/>
          <w:szCs w:val="24"/>
        </w:rPr>
      </w:pPr>
    </w:p>
    <w:p w14:paraId="2EECFD23"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iCs/>
          <w:sz w:val="24"/>
          <w:szCs w:val="24"/>
        </w:rPr>
        <w:t xml:space="preserve">Naknade za priključak </w:t>
      </w:r>
      <w:r w:rsidRPr="00277579">
        <w:rPr>
          <w:rFonts w:ascii="Aptos" w:hAnsi="Aptos" w:cs="Arial"/>
          <w:b/>
          <w:bCs/>
          <w:sz w:val="24"/>
          <w:szCs w:val="24"/>
        </w:rPr>
        <w:t xml:space="preserve">(šifra </w:t>
      </w:r>
      <w:r w:rsidRPr="00277579">
        <w:rPr>
          <w:rFonts w:ascii="Aptos" w:hAnsi="Aptos" w:cs="Arial"/>
          <w:b/>
          <w:bCs/>
          <w:iCs/>
          <w:sz w:val="24"/>
          <w:szCs w:val="24"/>
        </w:rPr>
        <w:t>6533)</w:t>
      </w:r>
    </w:p>
    <w:p w14:paraId="54B80261" w14:textId="77777777" w:rsidR="00FB6E72" w:rsidRPr="00277579" w:rsidRDefault="00FB6E72" w:rsidP="007E20B8">
      <w:pPr>
        <w:spacing w:after="120"/>
        <w:jc w:val="both"/>
        <w:rPr>
          <w:rFonts w:ascii="Aptos" w:hAnsi="Aptos" w:cs="Arial"/>
          <w:sz w:val="24"/>
          <w:szCs w:val="24"/>
        </w:rPr>
      </w:pPr>
      <w:r w:rsidRPr="00277579">
        <w:rPr>
          <w:rFonts w:ascii="Aptos" w:hAnsi="Aptos" w:cs="Arial"/>
          <w:sz w:val="24"/>
          <w:szCs w:val="24"/>
        </w:rPr>
        <w:t>Prihodi od naknada za priključak odnose se na naknade za priključak opskrbe pitkom vodom i za priključak odvodnje otpadnih i oborinskih voda, a prihodi su ostvareni u manjem iznosu nego prethodne godine. Navedene naknade su ukinute, a uplate su ostvarene prisilnom naplatom FINA-e i odnose se na stara dugovanja.</w:t>
      </w:r>
    </w:p>
    <w:p w14:paraId="324014D6" w14:textId="77777777" w:rsidR="00FB6E72" w:rsidRPr="00277579" w:rsidRDefault="00FB6E72" w:rsidP="007E20B8">
      <w:pPr>
        <w:spacing w:after="120"/>
        <w:jc w:val="both"/>
        <w:rPr>
          <w:rFonts w:ascii="Aptos" w:hAnsi="Aptos" w:cs="Arial"/>
          <w:sz w:val="24"/>
          <w:szCs w:val="24"/>
        </w:rPr>
      </w:pPr>
    </w:p>
    <w:p w14:paraId="5F6C2829" w14:textId="77777777"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Prihodi od prodaje proizvoda i robe (6614)</w:t>
      </w:r>
    </w:p>
    <w:p w14:paraId="534DA59A" w14:textId="77777777" w:rsidR="00FB6E72" w:rsidRPr="00277579" w:rsidRDefault="00FB6E72" w:rsidP="00FB6E72">
      <w:pPr>
        <w:jc w:val="both"/>
        <w:rPr>
          <w:rFonts w:ascii="Aptos" w:hAnsi="Aptos" w:cs="Arial"/>
          <w:sz w:val="24"/>
          <w:szCs w:val="24"/>
        </w:rPr>
      </w:pPr>
      <w:r w:rsidRPr="00277579">
        <w:rPr>
          <w:rStyle w:val="normaltextrun"/>
          <w:rFonts w:ascii="Aptos" w:hAnsi="Aptos" w:cs="Arial"/>
          <w:sz w:val="24"/>
          <w:szCs w:val="24"/>
          <w:shd w:val="clear" w:color="auto" w:fill="FFFFFF"/>
        </w:rPr>
        <w:t>Ustanove u kulturi – do povećanja prihoda u odnosu na isto razdoblje prošle godine došlo je zbog povećanja prodaje robe u suvenirnicama, prodaje publikacija, kataloga, brošura i foto monografija. Također su se p</w:t>
      </w:r>
      <w:r w:rsidRPr="00277579">
        <w:rPr>
          <w:rFonts w:ascii="Aptos" w:hAnsi="Aptos" w:cs="Arial"/>
          <w:sz w:val="24"/>
          <w:szCs w:val="24"/>
        </w:rPr>
        <w:t>ovećali prihodi od usluga izrade i popravaka narodnih nošnji (Kulturni centar Travno), a kod ZKL evidentiran je veći prihod uslijed prodaje rabljenog vozila.</w:t>
      </w:r>
    </w:p>
    <w:p w14:paraId="25C28D70" w14:textId="1AD3531B" w:rsidR="00FB6E72" w:rsidRPr="00277579" w:rsidRDefault="00FB6E72" w:rsidP="00FB6E72">
      <w:pPr>
        <w:jc w:val="both"/>
        <w:rPr>
          <w:rFonts w:ascii="Aptos" w:hAnsi="Aptos" w:cs="Arial"/>
          <w:bCs/>
          <w:sz w:val="24"/>
          <w:szCs w:val="24"/>
        </w:rPr>
      </w:pPr>
      <w:bookmarkStart w:id="18" w:name="_Hlk159332199"/>
      <w:r w:rsidRPr="00277579">
        <w:rPr>
          <w:rStyle w:val="normaltextrun"/>
          <w:rFonts w:ascii="Aptos" w:hAnsi="Aptos" w:cs="Arial"/>
          <w:sz w:val="24"/>
          <w:szCs w:val="24"/>
          <w:shd w:val="clear" w:color="auto" w:fill="FFFFFF"/>
        </w:rPr>
        <w:t xml:space="preserve">Ustanova </w:t>
      </w:r>
      <w:r w:rsidRPr="00277579">
        <w:rPr>
          <w:rStyle w:val="findhit"/>
          <w:rFonts w:ascii="Aptos" w:hAnsi="Aptos" w:cs="Arial"/>
          <w:sz w:val="24"/>
          <w:szCs w:val="24"/>
        </w:rPr>
        <w:t>Dobri dom</w:t>
      </w:r>
      <w:r w:rsidRPr="00277579">
        <w:rPr>
          <w:rStyle w:val="normaltextrun"/>
          <w:rFonts w:ascii="Aptos" w:hAnsi="Aptos" w:cs="Arial"/>
          <w:sz w:val="24"/>
          <w:szCs w:val="24"/>
          <w:shd w:val="clear" w:color="auto" w:fill="FFFFFF"/>
        </w:rPr>
        <w:t xml:space="preserve"> Grada Zagreba – </w:t>
      </w:r>
      <w:r w:rsidRPr="00277579">
        <w:rPr>
          <w:rFonts w:ascii="Aptos" w:hAnsi="Aptos" w:cs="Arial"/>
          <w:bCs/>
          <w:sz w:val="24"/>
          <w:szCs w:val="24"/>
        </w:rPr>
        <w:t>u 2023. godini je došlo do povećanja prihoda jer je Ustanova zabilježila povećan broj isporuka toplih obroka. Povećanje interesa za pripremom i isporukom toplih obroka je posljedica migrantske krize i većeg broja korisnika socijalne skrbi na području Grada Zagreba. Tijekom 2023. godine sklopljeni su ugovori s Centrom za rehabilitaciju Silver, Caritasom Zagrebačke nadbiskupije i Hrvatskim Crvenim križem kako bi se odgovorilo na povećanje potrebe za isporukom top</w:t>
      </w:r>
      <w:r w:rsidR="001C52AD">
        <w:rPr>
          <w:rFonts w:ascii="Aptos" w:hAnsi="Aptos" w:cs="Arial"/>
          <w:bCs/>
          <w:sz w:val="24"/>
          <w:szCs w:val="24"/>
        </w:rPr>
        <w:t>l</w:t>
      </w:r>
      <w:r w:rsidRPr="00277579">
        <w:rPr>
          <w:rFonts w:ascii="Aptos" w:hAnsi="Aptos" w:cs="Arial"/>
          <w:bCs/>
          <w:sz w:val="24"/>
          <w:szCs w:val="24"/>
        </w:rPr>
        <w:t>ih obroka.</w:t>
      </w:r>
    </w:p>
    <w:p w14:paraId="542F8E35"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Nastavni zavod za javno zdravstvo „Dr. Andrija Štampar“ – prihod se odnosi na sredstva ostvarena od prodaje certificiranih mikrobioloških podloga koje Zavod sam proizvodi.</w:t>
      </w:r>
    </w:p>
    <w:p w14:paraId="30EF303E" w14:textId="77777777" w:rsidR="00FB6E72" w:rsidRPr="00277579" w:rsidRDefault="00FB6E72" w:rsidP="00FB6E72">
      <w:pPr>
        <w:jc w:val="both"/>
        <w:rPr>
          <w:rFonts w:ascii="Aptos" w:hAnsi="Aptos" w:cs="Arial"/>
          <w:sz w:val="24"/>
          <w:szCs w:val="24"/>
        </w:rPr>
      </w:pPr>
      <w:r w:rsidRPr="00277579">
        <w:rPr>
          <w:rFonts w:ascii="Aptos" w:hAnsi="Aptos" w:cs="Arial"/>
          <w:bCs/>
          <w:iCs/>
          <w:sz w:val="24"/>
          <w:szCs w:val="24"/>
        </w:rPr>
        <w:t xml:space="preserve">Dom zdravlja Zagreb centar – </w:t>
      </w:r>
      <w:bookmarkEnd w:id="18"/>
      <w:r w:rsidRPr="00277579">
        <w:rPr>
          <w:rFonts w:ascii="Aptos" w:hAnsi="Aptos" w:cs="Arial"/>
          <w:bCs/>
          <w:iCs/>
          <w:sz w:val="24"/>
          <w:szCs w:val="24"/>
        </w:rPr>
        <w:t>povećani prihodi od 10,7% u 2023. rezultat su povećane prodaje proizvoda i robe u ljekarnama, te financijskih odobrenja i popusta u istima zbog ostvarenog prometa.</w:t>
      </w:r>
    </w:p>
    <w:p w14:paraId="0C58F55E"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Dom zdravlja Zagreb – Istok – u promatranoj godini prihodi su porasli za 22% kao posljedica rasta cijena i bolje prodaje robe i lijekova bez recepta.</w:t>
      </w:r>
    </w:p>
    <w:p w14:paraId="1897407B" w14:textId="77777777" w:rsidR="00FB6E72" w:rsidRPr="00277579" w:rsidRDefault="00FB6E72" w:rsidP="00FB6E72">
      <w:pPr>
        <w:jc w:val="both"/>
        <w:rPr>
          <w:rFonts w:ascii="Aptos" w:hAnsi="Aptos" w:cs="Arial"/>
          <w:bCs/>
          <w:sz w:val="24"/>
          <w:szCs w:val="24"/>
        </w:rPr>
      </w:pPr>
      <w:bookmarkStart w:id="19" w:name="_Hlk159403363"/>
      <w:r w:rsidRPr="00277579">
        <w:rPr>
          <w:rFonts w:ascii="Aptos" w:hAnsi="Aptos" w:cs="Arial"/>
          <w:bCs/>
          <w:sz w:val="24"/>
          <w:szCs w:val="24"/>
        </w:rPr>
        <w:t xml:space="preserve">Dom zdravlja Zagreb – Zapad – </w:t>
      </w:r>
      <w:bookmarkEnd w:id="19"/>
      <w:r w:rsidRPr="00277579">
        <w:rPr>
          <w:rFonts w:ascii="Aptos" w:hAnsi="Aptos" w:cs="Arial"/>
          <w:bCs/>
          <w:sz w:val="24"/>
          <w:szCs w:val="24"/>
        </w:rPr>
        <w:t>prihodi od prodaje robe rasli su za 39,3% u odnosu na prethodno razdoblje, jer je od 01.07.2023. nova ljekarna na lokaciji Trg Ivana Kukuljevića 14 pripojena Domu zdravlja Zagreb – Zapad.</w:t>
      </w:r>
    </w:p>
    <w:p w14:paraId="4CFF759C" w14:textId="77777777" w:rsidR="00FB6E72" w:rsidRPr="00277579" w:rsidRDefault="00FB6E72" w:rsidP="00FB6E72">
      <w:pPr>
        <w:jc w:val="both"/>
        <w:rPr>
          <w:rFonts w:ascii="Aptos" w:hAnsi="Aptos" w:cs="Arial"/>
          <w:bCs/>
          <w:iCs/>
          <w:sz w:val="24"/>
          <w:szCs w:val="24"/>
        </w:rPr>
      </w:pPr>
      <w:bookmarkStart w:id="20" w:name="_Hlk159416699"/>
      <w:r w:rsidRPr="00277579">
        <w:rPr>
          <w:rFonts w:ascii="Aptos" w:hAnsi="Aptos" w:cs="Arial"/>
          <w:bCs/>
          <w:iCs/>
          <w:sz w:val="24"/>
          <w:szCs w:val="24"/>
        </w:rPr>
        <w:t>Klinika za psihijatriju „Sveti Ivan“ –</w:t>
      </w:r>
      <w:bookmarkEnd w:id="20"/>
      <w:r w:rsidRPr="00277579">
        <w:rPr>
          <w:rFonts w:ascii="Aptos" w:hAnsi="Aptos" w:cs="Arial"/>
          <w:bCs/>
          <w:iCs/>
          <w:sz w:val="24"/>
          <w:szCs w:val="24"/>
        </w:rPr>
        <w:t xml:space="preserve"> prihodi iznose 11.898 eura i veći su za 2.540 eura ili 27,1 % u odnosu na 2022. g., a odnose se na više ostvarene prihode od prodaje prigodnih ukrasa (Uskrs i Božić) koji su neznatno veći od prošlogodišnjih, prihode od naplaćene štete na materijalnoj imovini (113 eura), te na prihode od prodaje ručkova zaposlenicima koji su jednaki kao prošlogodišnji.</w:t>
      </w:r>
    </w:p>
    <w:p w14:paraId="31E1D65D"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lastRenderedPageBreak/>
        <w:t>Ustanova Zoološki vrt Grada Zagreba – zbog većeg broja posjetitelja ZOO-a, te većeg broja posjetitelja prigodom organiziranih tematskih događanja u 2023. nego u 2022., ostvareno je i više prihoda od prodaje suvenira.</w:t>
      </w:r>
    </w:p>
    <w:p w14:paraId="7DA5CF8D"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Ustanove u srednjoškolskom obrazovanju – više ostvareni prihodi od prodaje proizvoda i usluga u 2023. odnose se na sredstva ostvarena s osnove posredovanja u zapošljavanju redovnih učenika srednjih škola, najma učionica, prodaje udžbenika iz vlastite naklade, osnivanja učionica Učeničke zadruge, više upisane djece u pripremne programe i većeg broja sklopljenih ugovora o davanju na privremeno korištenje školskog prostora za održavanje koncerata u glazbenim školama.</w:t>
      </w:r>
    </w:p>
    <w:p w14:paraId="5D185360" w14:textId="77777777" w:rsidR="00FB6E72" w:rsidRPr="00277579" w:rsidRDefault="00FB6E72" w:rsidP="007E20B8">
      <w:pPr>
        <w:spacing w:after="120"/>
        <w:jc w:val="both"/>
        <w:rPr>
          <w:rFonts w:ascii="Aptos" w:hAnsi="Aptos" w:cs="Arial"/>
          <w:bCs/>
          <w:sz w:val="24"/>
          <w:szCs w:val="24"/>
        </w:rPr>
      </w:pPr>
    </w:p>
    <w:p w14:paraId="09436D29" w14:textId="77777777" w:rsidR="00FB6E72" w:rsidRPr="00277579" w:rsidRDefault="00FB6E72" w:rsidP="007E20B8">
      <w:pPr>
        <w:spacing w:after="120" w:line="276" w:lineRule="auto"/>
        <w:jc w:val="both"/>
        <w:rPr>
          <w:rFonts w:ascii="Aptos" w:hAnsi="Aptos" w:cs="Arial"/>
          <w:b/>
          <w:bCs/>
          <w:sz w:val="24"/>
          <w:szCs w:val="24"/>
        </w:rPr>
      </w:pPr>
      <w:r w:rsidRPr="00277579">
        <w:rPr>
          <w:rFonts w:ascii="Aptos" w:hAnsi="Aptos" w:cs="Arial"/>
          <w:b/>
          <w:bCs/>
          <w:sz w:val="24"/>
          <w:szCs w:val="24"/>
        </w:rPr>
        <w:t>Prihodi od pruženih usluga 6615</w:t>
      </w:r>
    </w:p>
    <w:p w14:paraId="7ABF64DB" w14:textId="77777777" w:rsidR="00FB6E72" w:rsidRPr="00277579" w:rsidRDefault="00FB6E72" w:rsidP="00FB6E72">
      <w:pPr>
        <w:spacing w:line="276" w:lineRule="auto"/>
        <w:jc w:val="both"/>
        <w:rPr>
          <w:rFonts w:ascii="Aptos" w:hAnsi="Aptos" w:cs="Arial"/>
          <w:sz w:val="24"/>
          <w:szCs w:val="24"/>
        </w:rPr>
      </w:pPr>
      <w:r w:rsidRPr="00277579">
        <w:rPr>
          <w:rFonts w:ascii="Aptos" w:hAnsi="Aptos" w:cs="Arial"/>
          <w:sz w:val="24"/>
          <w:szCs w:val="24"/>
        </w:rPr>
        <w:t xml:space="preserve">Ustanove u kulturi – došlo je do povećanja prihoda od pruženih usluga, programa poduke, raznih tečajeva kod centara za kulturu. Povećali su se prihodi Arheološkog muzeja na lokalitetu </w:t>
      </w:r>
      <w:proofErr w:type="spellStart"/>
      <w:r w:rsidRPr="00277579">
        <w:rPr>
          <w:rFonts w:ascii="Aptos" w:hAnsi="Aptos" w:cs="Arial"/>
          <w:sz w:val="24"/>
          <w:szCs w:val="24"/>
        </w:rPr>
        <w:t>Šćitarjevo</w:t>
      </w:r>
      <w:proofErr w:type="spellEnd"/>
      <w:r w:rsidRPr="00277579">
        <w:rPr>
          <w:rFonts w:ascii="Aptos" w:hAnsi="Aptos" w:cs="Arial"/>
          <w:sz w:val="24"/>
          <w:szCs w:val="24"/>
        </w:rPr>
        <w:t>, a zbog ugovora ostvarenih od izvođenja zaštitnih arheoloških istraživanja oni su još i dodatno rasli. Kod Gradskog kazališta Trešnja povećao se prihod od najma dvorana te povećane cijene školarina za polaznike dramskih radionica.</w:t>
      </w:r>
    </w:p>
    <w:p w14:paraId="0DC99FCD"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sz w:val="24"/>
          <w:szCs w:val="24"/>
        </w:rPr>
        <w:t xml:space="preserve">Dom za starije osobe Centar – u 2022. godini je sredstvima </w:t>
      </w:r>
      <w:r w:rsidRPr="00277579">
        <w:rPr>
          <w:rStyle w:val="normaltextrun"/>
          <w:rFonts w:ascii="Aptos" w:hAnsi="Aptos" w:cs="Arial"/>
          <w:sz w:val="24"/>
          <w:szCs w:val="24"/>
          <w:shd w:val="clear" w:color="auto" w:fill="FFFFFF"/>
        </w:rPr>
        <w:t>Projekta „</w:t>
      </w:r>
      <w:proofErr w:type="spellStart"/>
      <w:r w:rsidRPr="00277579">
        <w:rPr>
          <w:rStyle w:val="normaltextrun"/>
          <w:rFonts w:ascii="Aptos" w:hAnsi="Aptos" w:cs="Arial"/>
          <w:sz w:val="24"/>
          <w:szCs w:val="24"/>
          <w:shd w:val="clear" w:color="auto" w:fill="FFFFFF"/>
        </w:rPr>
        <w:t>Geronto</w:t>
      </w:r>
      <w:proofErr w:type="spellEnd"/>
      <w:r w:rsidRPr="00277579">
        <w:rPr>
          <w:rStyle w:val="normaltextrun"/>
          <w:rFonts w:ascii="Aptos" w:hAnsi="Aptos" w:cs="Arial"/>
          <w:sz w:val="24"/>
          <w:szCs w:val="24"/>
          <w:shd w:val="clear" w:color="auto" w:fill="FFFFFF"/>
        </w:rPr>
        <w:t xml:space="preserve"> zajednica – razvoj paketa socijalnih usluga za samostalan život u zajednici“ kupljen stroj za obilježavanje garderobe korisnika. Do povećanja prihoda u odnosu na isto razdoblje prošle godine došlo je jer je korisnicima od 2023. godine dostupna dodatna nova usluga označavanja garderobe. Prihodi su se također povećali zbog povećanja cijena najma prostora za postavljanje aparata za tople i hladne napitke.</w:t>
      </w:r>
    </w:p>
    <w:p w14:paraId="3BF70186"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Dom za starije osobe Ksaver – do povećanja prihoda u odnosu na isto razdoblje prošle godine došlo je zbog povećanja cijena za najam prostora.</w:t>
      </w:r>
    </w:p>
    <w:p w14:paraId="0B14C81A" w14:textId="77777777" w:rsidR="00FB6E72" w:rsidRPr="00277579" w:rsidRDefault="00FB6E72" w:rsidP="00FB6E72">
      <w:pPr>
        <w:jc w:val="both"/>
        <w:rPr>
          <w:rFonts w:ascii="Aptos" w:hAnsi="Aptos" w:cs="Arial"/>
          <w:bCs/>
          <w:sz w:val="24"/>
          <w:szCs w:val="24"/>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Maksi</w:t>
      </w:r>
      <w:r w:rsidRPr="00277579">
        <w:rPr>
          <w:rStyle w:val="normaltextrun"/>
          <w:rFonts w:ascii="Aptos" w:hAnsi="Aptos" w:cs="Arial"/>
          <w:sz w:val="24"/>
          <w:szCs w:val="24"/>
          <w:shd w:val="clear" w:color="auto" w:fill="FFFFFF"/>
        </w:rPr>
        <w:t xml:space="preserve">mir – </w:t>
      </w:r>
      <w:r w:rsidRPr="00277579">
        <w:rPr>
          <w:rFonts w:ascii="Aptos" w:hAnsi="Aptos" w:cs="Arial"/>
          <w:bCs/>
          <w:sz w:val="24"/>
          <w:szCs w:val="24"/>
        </w:rPr>
        <w:t>do povećanja prihoda u odnosu na isto razdoblje prošle godine došlo je zbog naplate duga iz 2022. godine.</w:t>
      </w:r>
    </w:p>
    <w:p w14:paraId="299B1117"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Dom za starije osobe Sveta Ana Zagreb – do povećanja prihoda u odnosu na isto razdoblje prošle godine došlo je zbog pružanja usluga fizikalne terapije, kao i zbog jednokratnog najma dvorane.</w:t>
      </w:r>
    </w:p>
    <w:p w14:paraId="2D0BCD93" w14:textId="77777777" w:rsidR="00FB6E72" w:rsidRPr="00277579" w:rsidRDefault="00FB6E72" w:rsidP="00FB6E72">
      <w:pPr>
        <w:jc w:val="both"/>
        <w:rPr>
          <w:rFonts w:ascii="Aptos" w:hAnsi="Aptos" w:cs="Arial"/>
          <w:bCs/>
          <w:sz w:val="24"/>
          <w:szCs w:val="24"/>
        </w:rPr>
      </w:pPr>
      <w:r w:rsidRPr="00277579">
        <w:rPr>
          <w:rStyle w:val="normaltextrun"/>
          <w:rFonts w:ascii="Aptos" w:hAnsi="Aptos" w:cs="Arial"/>
          <w:sz w:val="24"/>
          <w:szCs w:val="24"/>
          <w:shd w:val="clear" w:color="auto" w:fill="FFFFFF"/>
        </w:rPr>
        <w:t xml:space="preserve">Dom za starije osobe Sveti Josip Zagreb – </w:t>
      </w:r>
      <w:r w:rsidRPr="00277579">
        <w:rPr>
          <w:rFonts w:ascii="Aptos" w:hAnsi="Aptos" w:cs="Arial"/>
          <w:bCs/>
          <w:sz w:val="24"/>
          <w:szCs w:val="24"/>
        </w:rPr>
        <w:t>do povećanja prihoda u odnosu na isto razdoblje 2022. godine došlo je zbog povećanja cijena za najam prostora (</w:t>
      </w:r>
      <w:proofErr w:type="spellStart"/>
      <w:r w:rsidRPr="00277579">
        <w:rPr>
          <w:rFonts w:ascii="Aptos" w:hAnsi="Aptos" w:cs="Arial"/>
          <w:bCs/>
          <w:sz w:val="24"/>
          <w:szCs w:val="24"/>
        </w:rPr>
        <w:t>Kavomat</w:t>
      </w:r>
      <w:proofErr w:type="spellEnd"/>
      <w:r w:rsidRPr="00277579">
        <w:rPr>
          <w:rFonts w:ascii="Aptos" w:hAnsi="Aptos" w:cs="Arial"/>
          <w:bCs/>
          <w:sz w:val="24"/>
          <w:szCs w:val="24"/>
        </w:rPr>
        <w:t xml:space="preserve"> d.o.o.).</w:t>
      </w:r>
    </w:p>
    <w:p w14:paraId="2AC4F9B5" w14:textId="702CF3FF" w:rsidR="00FB6E72" w:rsidRPr="00277579" w:rsidRDefault="00FB6E72" w:rsidP="00FB6E72">
      <w:pPr>
        <w:jc w:val="both"/>
        <w:rPr>
          <w:rFonts w:ascii="Aptos" w:hAnsi="Aptos" w:cs="Arial"/>
          <w:b/>
          <w:bCs/>
          <w:sz w:val="24"/>
          <w:szCs w:val="24"/>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Trešnj</w:t>
      </w:r>
      <w:r w:rsidRPr="00277579">
        <w:rPr>
          <w:rStyle w:val="normaltextrun"/>
          <w:rFonts w:ascii="Aptos" w:hAnsi="Aptos" w:cs="Arial"/>
          <w:sz w:val="24"/>
          <w:szCs w:val="24"/>
          <w:shd w:val="clear" w:color="auto" w:fill="FFFFFF"/>
        </w:rPr>
        <w:t>evka Zagreb – u promatranom razdoblju 2023. godine je došlo do povećanja prihoda zbog redovitih uplata za usluge najma prostora, kao i zbog uplata za pr</w:t>
      </w:r>
      <w:r w:rsidR="001C52AD">
        <w:rPr>
          <w:rStyle w:val="normaltextrun"/>
          <w:rFonts w:ascii="Aptos" w:hAnsi="Aptos" w:cs="Arial"/>
          <w:sz w:val="24"/>
          <w:szCs w:val="24"/>
          <w:shd w:val="clear" w:color="auto" w:fill="FFFFFF"/>
        </w:rPr>
        <w:t>o</w:t>
      </w:r>
      <w:r w:rsidRPr="00277579">
        <w:rPr>
          <w:rStyle w:val="normaltextrun"/>
          <w:rFonts w:ascii="Aptos" w:hAnsi="Aptos" w:cs="Arial"/>
          <w:sz w:val="24"/>
          <w:szCs w:val="24"/>
          <w:shd w:val="clear" w:color="auto" w:fill="FFFFFF"/>
        </w:rPr>
        <w:t>vođenje dodatnih usluga.</w:t>
      </w:r>
    </w:p>
    <w:p w14:paraId="2C838CC4" w14:textId="77777777" w:rsidR="00FB6E72" w:rsidRPr="00277579" w:rsidRDefault="00FB6E72" w:rsidP="00FB6E72">
      <w:pPr>
        <w:jc w:val="both"/>
        <w:rPr>
          <w:rFonts w:ascii="Aptos" w:hAnsi="Aptos" w:cs="Arial"/>
          <w:b/>
          <w:bCs/>
          <w:sz w:val="24"/>
          <w:szCs w:val="24"/>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 xml:space="preserve">Trnje – </w:t>
      </w:r>
      <w:r w:rsidRPr="00277579">
        <w:rPr>
          <w:rFonts w:ascii="Aptos" w:hAnsi="Aptos" w:cs="Arial"/>
          <w:bCs/>
          <w:sz w:val="24"/>
          <w:szCs w:val="24"/>
        </w:rPr>
        <w:t xml:space="preserve">do povećanja prihoda u odnosu na isto razdoblje 2022. godine došlo je zbog povećanja cijena za najam prostora, kao i zbog iznajmljivanja prostora Centru za psihološko savjetovanje, edukaciju i istraživanje. U navedenom prostoru se održavalo i dobrovoljno darivanje krvi u organizaciji Crvenog križa, a temeljem ugovora o tehničkoj suradnji održana je i edukacija polaznika za stjecanje </w:t>
      </w:r>
      <w:proofErr w:type="spellStart"/>
      <w:r w:rsidRPr="00277579">
        <w:rPr>
          <w:rFonts w:ascii="Aptos" w:hAnsi="Aptos" w:cs="Arial"/>
          <w:bCs/>
          <w:sz w:val="24"/>
          <w:szCs w:val="24"/>
        </w:rPr>
        <w:t>mikrokvalifikacije</w:t>
      </w:r>
      <w:proofErr w:type="spellEnd"/>
      <w:r w:rsidRPr="00277579">
        <w:rPr>
          <w:rFonts w:ascii="Aptos" w:hAnsi="Aptos" w:cs="Arial"/>
          <w:bCs/>
          <w:sz w:val="24"/>
          <w:szCs w:val="24"/>
        </w:rPr>
        <w:t xml:space="preserve"> Sustava grijanja, ventilacije i klimatizacije.</w:t>
      </w:r>
    </w:p>
    <w:p w14:paraId="425DC5BB"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sz w:val="24"/>
          <w:szCs w:val="24"/>
        </w:rPr>
        <w:lastRenderedPageBreak/>
        <w:t xml:space="preserve">Centar za rehabilitaciju Silver – u </w:t>
      </w:r>
      <w:r w:rsidRPr="00277579">
        <w:rPr>
          <w:rStyle w:val="normaltextrun"/>
          <w:rFonts w:ascii="Aptos" w:hAnsi="Aptos" w:cs="Arial"/>
          <w:sz w:val="24"/>
          <w:szCs w:val="24"/>
          <w:shd w:val="clear" w:color="auto" w:fill="FFFFFF"/>
        </w:rPr>
        <w:t xml:space="preserve">promatranom razdoblju 2023. godine je došlo do povećanja prihoda zbog povećanog obujma pružanja usluga u nadležnosti Centra, kao i od prodaje dva školovana psa pomagača. </w:t>
      </w:r>
    </w:p>
    <w:p w14:paraId="5A3F9856" w14:textId="77777777" w:rsidR="00FB6E72" w:rsidRPr="00277579" w:rsidRDefault="00FB6E72" w:rsidP="00FB6E72">
      <w:pPr>
        <w:jc w:val="both"/>
        <w:rPr>
          <w:rFonts w:ascii="Aptos" w:hAnsi="Aptos" w:cs="Arial"/>
          <w:b/>
          <w:bCs/>
          <w:sz w:val="24"/>
          <w:szCs w:val="24"/>
        </w:rPr>
      </w:pPr>
      <w:r w:rsidRPr="00277579">
        <w:rPr>
          <w:rFonts w:ascii="Aptos" w:hAnsi="Aptos" w:cs="Arial"/>
          <w:bCs/>
          <w:sz w:val="24"/>
          <w:szCs w:val="24"/>
        </w:rPr>
        <w:t xml:space="preserve">Poliklinika za bolesti dišnog sustava – do povećanja prihoda u odnosu na isto razdoblje 2022. godine došlo je zbog povećanja broja pacijenata koji nemaju zdravstveno osiguranje, kao i zbog naplate usluge RTG slikanja za sanitarne knjižice. </w:t>
      </w:r>
    </w:p>
    <w:p w14:paraId="7C111EA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 xml:space="preserve">Poliklinika za zaštitu djece i mladih – </w:t>
      </w:r>
      <w:r w:rsidRPr="00277579">
        <w:rPr>
          <w:rStyle w:val="normaltextrun"/>
          <w:rFonts w:ascii="Aptos" w:hAnsi="Aptos" w:cs="Arial"/>
          <w:sz w:val="24"/>
          <w:szCs w:val="24"/>
          <w:shd w:val="clear" w:color="auto" w:fill="FFFFFF"/>
        </w:rPr>
        <w:t>u promatranom razdoblju 2023. godine je došlo do povećanja prihoda zbog davanja u najam prostora za potrebe edukativnih aktivnosti.</w:t>
      </w:r>
    </w:p>
    <w:p w14:paraId="702D1312"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 xml:space="preserve">Psihijatrijska bolnica za djecu i mladež – </w:t>
      </w:r>
      <w:r w:rsidRPr="00277579">
        <w:rPr>
          <w:rFonts w:ascii="Aptos" w:hAnsi="Aptos" w:cs="Arial"/>
          <w:bCs/>
          <w:sz w:val="24"/>
          <w:szCs w:val="24"/>
        </w:rPr>
        <w:t>do povećanja prihoda u odnosu na isto razdoblje 2022. godine došlo je zbog povećanja broja pruženih usluga (odnosi se na usluge bolničkog liječenja izvan ugovora s Hrvatskim zavodom za zdravstveno osiguranje, usluge bolničkog liječenja za pacijente iz Bosne i Hercegovine i privatno liječenje).</w:t>
      </w:r>
    </w:p>
    <w:p w14:paraId="4C74772E"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Specijalna bolnica za plućne bolesti – do povećanja prihoda u odnosu na isto razdoblje 2022. godine došlo je zbog povećanja broja pruženih usluga (kliničkih ispitivanja).</w:t>
      </w:r>
    </w:p>
    <w:p w14:paraId="2CB17DAE" w14:textId="77777777" w:rsidR="00FB6E72" w:rsidRPr="00277579" w:rsidRDefault="00FB6E72" w:rsidP="00FB6E72">
      <w:pPr>
        <w:jc w:val="both"/>
        <w:rPr>
          <w:rFonts w:ascii="Aptos" w:hAnsi="Aptos" w:cs="Arial"/>
          <w:sz w:val="24"/>
          <w:szCs w:val="24"/>
        </w:rPr>
      </w:pPr>
      <w:r w:rsidRPr="00277579">
        <w:rPr>
          <w:rFonts w:ascii="Aptos" w:hAnsi="Aptos" w:cs="Arial"/>
          <w:bCs/>
          <w:sz w:val="24"/>
          <w:szCs w:val="24"/>
        </w:rPr>
        <w:t xml:space="preserve">Klinička bolnica „Sveti Duh“ – do povećanja prihoda u odnosu na isto razdoblje prošle godine došlo je zbog većeg broja pruženih zdravstvenih usluga specijalnog programa liječenja </w:t>
      </w:r>
      <w:proofErr w:type="spellStart"/>
      <w:r w:rsidRPr="00277579">
        <w:rPr>
          <w:rFonts w:ascii="Aptos" w:hAnsi="Aptos" w:cs="Arial"/>
          <w:bCs/>
          <w:sz w:val="24"/>
          <w:szCs w:val="24"/>
        </w:rPr>
        <w:t>Luxturnom</w:t>
      </w:r>
      <w:proofErr w:type="spellEnd"/>
      <w:r w:rsidRPr="00277579">
        <w:rPr>
          <w:rFonts w:ascii="Aptos" w:hAnsi="Aptos" w:cs="Arial"/>
          <w:bCs/>
          <w:sz w:val="24"/>
          <w:szCs w:val="24"/>
        </w:rPr>
        <w:t xml:space="preserve"> za pacijente koji nisu iz Republike Hrvatske i zemalja EU. Bolnica je ostvarila prihode i od pruženih zdravstvenih usluga pacijentima bez zdravstvenog osiguranja, prihode od </w:t>
      </w:r>
      <w:proofErr w:type="spellStart"/>
      <w:r w:rsidRPr="00277579">
        <w:rPr>
          <w:rFonts w:ascii="Aptos" w:hAnsi="Aptos" w:cs="Arial"/>
          <w:bCs/>
          <w:sz w:val="24"/>
          <w:szCs w:val="24"/>
        </w:rPr>
        <w:t>suradnih</w:t>
      </w:r>
      <w:proofErr w:type="spellEnd"/>
      <w:r w:rsidRPr="00277579">
        <w:rPr>
          <w:rFonts w:ascii="Aptos" w:hAnsi="Aptos" w:cs="Arial"/>
          <w:bCs/>
          <w:sz w:val="24"/>
          <w:szCs w:val="24"/>
        </w:rPr>
        <w:t xml:space="preserve"> zdravstvenih usluga i prihode od kliničkih ispitivanja.</w:t>
      </w:r>
    </w:p>
    <w:p w14:paraId="302F42F2" w14:textId="77777777" w:rsidR="00FB6E72" w:rsidRPr="00277579" w:rsidRDefault="00FB6E72" w:rsidP="00FB6E72">
      <w:pPr>
        <w:spacing w:before="120" w:after="120" w:line="276" w:lineRule="auto"/>
        <w:jc w:val="both"/>
        <w:rPr>
          <w:rFonts w:ascii="Aptos" w:hAnsi="Aptos" w:cs="Arial"/>
          <w:bCs/>
          <w:iCs/>
          <w:sz w:val="24"/>
          <w:szCs w:val="24"/>
        </w:rPr>
      </w:pPr>
      <w:r w:rsidRPr="00277579">
        <w:rPr>
          <w:rFonts w:ascii="Aptos" w:hAnsi="Aptos" w:cs="Arial"/>
          <w:bCs/>
          <w:iCs/>
          <w:sz w:val="24"/>
          <w:szCs w:val="24"/>
        </w:rPr>
        <w:t>Dom zdravlja Zagreb centar – zabilježeni povećani prihodi od 8,4% odnose se na režije, zakup, najam i sistematske preglede (medicina rada i zdravstveni pregledi vanjskih kupaca).</w:t>
      </w:r>
    </w:p>
    <w:p w14:paraId="20280360" w14:textId="77777777" w:rsidR="00FB6E72" w:rsidRPr="00277579" w:rsidRDefault="00FB6E72" w:rsidP="00FB6E72">
      <w:pPr>
        <w:spacing w:before="120" w:after="120" w:line="276" w:lineRule="auto"/>
        <w:jc w:val="both"/>
        <w:rPr>
          <w:rFonts w:ascii="Aptos" w:hAnsi="Aptos" w:cs="Arial"/>
          <w:bCs/>
          <w:sz w:val="24"/>
          <w:szCs w:val="24"/>
        </w:rPr>
      </w:pPr>
      <w:r w:rsidRPr="00277579">
        <w:rPr>
          <w:rFonts w:ascii="Aptos" w:hAnsi="Aptos" w:cs="Arial"/>
          <w:bCs/>
          <w:sz w:val="24"/>
          <w:szCs w:val="24"/>
        </w:rPr>
        <w:t xml:space="preserve">Dom zdravlja Zagreb – Istok – u promatranoj godini prihodi su porasli za 2,4% kao posljedica obnavljanja ugovora za zakup u zadnjem kvartalu 2023. (po novim tržišnim uvjetima), te zbog porasta prihoda refundacija za režijske troškove. </w:t>
      </w:r>
    </w:p>
    <w:p w14:paraId="3A163BF6" w14:textId="77777777" w:rsidR="00FB6E72" w:rsidRPr="00277579" w:rsidRDefault="00FB6E72" w:rsidP="00FB6E72">
      <w:pPr>
        <w:spacing w:before="120" w:after="120" w:line="276" w:lineRule="auto"/>
        <w:jc w:val="both"/>
        <w:rPr>
          <w:rFonts w:ascii="Aptos" w:hAnsi="Aptos" w:cs="Arial"/>
          <w:bCs/>
          <w:sz w:val="24"/>
          <w:szCs w:val="24"/>
        </w:rPr>
      </w:pPr>
      <w:r w:rsidRPr="00277579">
        <w:rPr>
          <w:rFonts w:ascii="Aptos" w:hAnsi="Aptos" w:cs="Arial"/>
          <w:bCs/>
          <w:sz w:val="24"/>
          <w:szCs w:val="24"/>
        </w:rPr>
        <w:t>Dom zdravlja Zagreb – Zapad – prihodi su više evidentirani zbog porasta cijene usluga.</w:t>
      </w:r>
    </w:p>
    <w:p w14:paraId="02072E27" w14:textId="77777777" w:rsidR="00FB6E72" w:rsidRPr="00277579" w:rsidRDefault="00FB6E72" w:rsidP="00FB6E72">
      <w:pPr>
        <w:spacing w:before="120" w:after="120" w:line="276" w:lineRule="auto"/>
        <w:jc w:val="both"/>
        <w:rPr>
          <w:rFonts w:ascii="Aptos" w:hAnsi="Aptos" w:cs="Arial"/>
          <w:bCs/>
          <w:sz w:val="24"/>
          <w:szCs w:val="24"/>
        </w:rPr>
      </w:pPr>
      <w:r w:rsidRPr="00277579">
        <w:rPr>
          <w:rFonts w:ascii="Aptos" w:hAnsi="Aptos" w:cs="Arial"/>
          <w:bCs/>
          <w:iCs/>
          <w:sz w:val="24"/>
          <w:szCs w:val="24"/>
          <w:shd w:val="clear" w:color="auto" w:fill="FFFFFF"/>
        </w:rPr>
        <w:t>Klinika za psihijatriju „Vrapče“ – ostvarenje prihoda je veće za 39,3% jer su povećani prihodi s osnove kliničkog ispitivanja lijekova, pružanja usluga prisilnog smještaja i liječenja neubrojivih osoba, najmova i režija, pružanja usluga prehrane zaposlenicima i ambulantnih vještačenja  (prihodi Ministarstva zdravstava).</w:t>
      </w:r>
    </w:p>
    <w:p w14:paraId="68824337" w14:textId="77777777" w:rsidR="00FB6E72" w:rsidRPr="00277579" w:rsidRDefault="00FB6E72" w:rsidP="00FB6E72">
      <w:pPr>
        <w:spacing w:before="120" w:after="120" w:line="276" w:lineRule="auto"/>
        <w:jc w:val="both"/>
        <w:rPr>
          <w:rFonts w:ascii="Aptos" w:hAnsi="Aptos" w:cs="Arial"/>
          <w:sz w:val="24"/>
          <w:szCs w:val="24"/>
        </w:rPr>
      </w:pPr>
      <w:bookmarkStart w:id="21" w:name="_Hlk159416993"/>
      <w:r w:rsidRPr="00277579">
        <w:rPr>
          <w:rFonts w:ascii="Aptos" w:hAnsi="Aptos" w:cs="Arial"/>
          <w:bCs/>
          <w:iCs/>
          <w:sz w:val="24"/>
          <w:szCs w:val="24"/>
        </w:rPr>
        <w:t xml:space="preserve">Klinika za psihijatriju „Sveti Ivan“ – </w:t>
      </w:r>
      <w:bookmarkEnd w:id="21"/>
      <w:r w:rsidRPr="00277579">
        <w:rPr>
          <w:rFonts w:ascii="Aptos" w:hAnsi="Aptos" w:cs="Arial"/>
          <w:bCs/>
          <w:iCs/>
          <w:sz w:val="24"/>
          <w:szCs w:val="24"/>
        </w:rPr>
        <w:t xml:space="preserve">prihodi </w:t>
      </w:r>
      <w:r w:rsidRPr="00277579">
        <w:rPr>
          <w:rFonts w:ascii="Aptos" w:hAnsi="Aptos" w:cs="Arial"/>
          <w:sz w:val="24"/>
          <w:szCs w:val="24"/>
        </w:rPr>
        <w:t>iznose 335.624 eura i veći su za 216.805 eura ili 182,5 % u odnosu na 2022. g., a odnose se na prihode od zakupa, znanstvenih istraživanja, prihode od građana, ministarstva i sudova. Prihodi od pruženih zdravstvenih usluga građana vezani su uz veći broj neosiguranih građana kojima se ispostavljaju računi koji su podmirivani češćim slanjem opomena, a prihodi od znanstvenih istraživanja uvećani su sukladno većem broju provedenih kliničkih ispitivanja s farmaceutskim tvrtkama, a posljedično i njihovoj boljoj naplati.</w:t>
      </w:r>
    </w:p>
    <w:p w14:paraId="685985E6"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 xml:space="preserve">Javna vatrogasna postrojba – porast prihoda od pruženih usluga posljedica je porasta potražnje za uslugama osiguranja raznih priredbi i manifestacija, za uslugama smještaja </w:t>
      </w:r>
      <w:r w:rsidRPr="00277579">
        <w:rPr>
          <w:rFonts w:ascii="Aptos" w:hAnsi="Aptos" w:cs="Arial"/>
          <w:sz w:val="24"/>
          <w:szCs w:val="24"/>
        </w:rPr>
        <w:lastRenderedPageBreak/>
        <w:t>polaznika programa prekvalifikacije za vatrogasce/vatrogasne tehničare, kao i za uslugama direktne dojave požara koje Postrojba pruža temeljem Zakona o vatrogastvu (NN 125/19, 114/22).</w:t>
      </w:r>
    </w:p>
    <w:p w14:paraId="43B57861" w14:textId="77777777" w:rsidR="00FB6E72" w:rsidRPr="00277579" w:rsidRDefault="00FB6E72" w:rsidP="00FB6E72">
      <w:pPr>
        <w:jc w:val="both"/>
        <w:rPr>
          <w:rFonts w:ascii="Aptos" w:hAnsi="Aptos" w:cs="Arial"/>
          <w:b/>
          <w:bCs/>
          <w:sz w:val="24"/>
          <w:szCs w:val="24"/>
        </w:rPr>
      </w:pPr>
      <w:r w:rsidRPr="00277579">
        <w:rPr>
          <w:rFonts w:ascii="Aptos" w:hAnsi="Aptos" w:cs="Arial"/>
          <w:bCs/>
          <w:sz w:val="24"/>
          <w:szCs w:val="24"/>
        </w:rPr>
        <w:t>Ustanova za upravljanje sportskim objektima – u 2023. godini je Ustanova poduzela dodatne akcije u svrhu provođenja plana aktivnosti prodaje za ostvarenje projekcije vlastitih prihoda što je dovelo i do povećanja prihoda. Prihodi od pruženih usluga odnose se na prihode od pruženih usluga u sportske, rekreativne i edukativne svrhe, kao i na prihode od pruženih usluga za kulturne i sportske priredbe.</w:t>
      </w:r>
    </w:p>
    <w:p w14:paraId="2E35920B"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 xml:space="preserve">Javna ustanova Maksimir – prihodi su veći uslijed više ostvarenih zakupa prodajnih kućica u parku Maksimir, objekta Vidikovac i restorana u parku Maksimir, od koncesijskih odobrenja vezanih za događanja u parku Maksimir te od usluga edukacija koje se provode za osnovne škole. </w:t>
      </w:r>
    </w:p>
    <w:p w14:paraId="594CE69A" w14:textId="24050F4E"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w:t>
      </w:r>
      <w:r w:rsidR="001C52AD">
        <w:rPr>
          <w:rFonts w:ascii="Aptos" w:hAnsi="Aptos" w:cs="Arial"/>
          <w:bCs/>
          <w:sz w:val="24"/>
          <w:szCs w:val="24"/>
        </w:rPr>
        <w:t>o</w:t>
      </w:r>
      <w:r w:rsidRPr="00277579">
        <w:rPr>
          <w:rFonts w:ascii="Aptos" w:hAnsi="Aptos" w:cs="Arial"/>
          <w:bCs/>
          <w:sz w:val="24"/>
          <w:szCs w:val="24"/>
        </w:rPr>
        <w:t>ve u predškolskom odgoju i obrazovanju – u 2023. godini Ustanove su ostvarile veće prihode od posebnih programa u odnosu na 2022. godinu. Dio Ustanova je zabilježio porast broja djece upisane u posebne programe (DV Sunce, DV Trešnjevka, DV Potočnica), pojedine Ustanove su otvorile nove posebne programe, kao što su na primjer Montessori program i sportski program (DV Savica), dio Ustanova je povećao cijenu posebnih programa (DV Potočnica, DV Milan Sachs), dok su pojedine Ustanove uvele nove module i zabilježile veći broj polaznika u stručno razvojnim centrima (DV Sopot, DV Milan Sachs).</w:t>
      </w:r>
    </w:p>
    <w:p w14:paraId="4C5D7F9E"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Ustanove u osnovnoškolskom obrazovanju – do povećanja prihoda u odnosu na isto razdoblje prošle godine došlo je zbog većeg broja sklopljenih ugovora o zakupu školskog prostora, dvorana i učionica, kao i zbog bolje naplate potraživanja. Također Osnovna škola Matije Gupca bilježi značajan porast naplaćenih školarina za provođenje međunarodnog programa.</w:t>
      </w:r>
    </w:p>
    <w:p w14:paraId="2296208E" w14:textId="77777777" w:rsidR="00FB6E72" w:rsidRPr="00277579" w:rsidRDefault="00FB6E72" w:rsidP="007E20B8">
      <w:pPr>
        <w:spacing w:before="120" w:after="0" w:line="276" w:lineRule="auto"/>
        <w:jc w:val="both"/>
        <w:rPr>
          <w:rFonts w:ascii="Aptos" w:hAnsi="Aptos" w:cs="Arial"/>
          <w:sz w:val="24"/>
          <w:szCs w:val="24"/>
        </w:rPr>
      </w:pPr>
      <w:r w:rsidRPr="00277579">
        <w:rPr>
          <w:rFonts w:ascii="Aptos" w:hAnsi="Aptos" w:cs="Arial"/>
          <w:bCs/>
          <w:sz w:val="24"/>
          <w:szCs w:val="24"/>
        </w:rPr>
        <w:t>Ustanove u srednjoškolskom obrazovanju – više ostvareni prihodi u 2023. odnose se na sredstva ostvarena s osnove povećane potražnje za uslugama učeničkih domova, iznajmljivanja prostora škole, prihoda za obrazovanje odraslih, prihoda za pratnju učenika na maturalnim putovanjima i ostalo.</w:t>
      </w:r>
    </w:p>
    <w:p w14:paraId="2DAB0681" w14:textId="77777777" w:rsidR="00FB6E72" w:rsidRDefault="00FB6E72" w:rsidP="007E20B8">
      <w:pPr>
        <w:spacing w:after="0" w:line="276" w:lineRule="auto"/>
        <w:jc w:val="both"/>
        <w:rPr>
          <w:rFonts w:ascii="Aptos" w:hAnsi="Aptos" w:cs="Arial"/>
          <w:b/>
          <w:bCs/>
          <w:sz w:val="24"/>
          <w:szCs w:val="24"/>
        </w:rPr>
      </w:pPr>
    </w:p>
    <w:p w14:paraId="746BB416" w14:textId="1BA1EA6D" w:rsidR="00FB6E72" w:rsidRPr="00277579" w:rsidRDefault="00FB6E72" w:rsidP="007E20B8">
      <w:pPr>
        <w:spacing w:after="0" w:line="276" w:lineRule="auto"/>
        <w:jc w:val="both"/>
        <w:rPr>
          <w:rFonts w:ascii="Aptos" w:hAnsi="Aptos" w:cs="Arial"/>
          <w:b/>
          <w:bCs/>
          <w:sz w:val="24"/>
          <w:szCs w:val="24"/>
        </w:rPr>
      </w:pPr>
      <w:r w:rsidRPr="00277579">
        <w:rPr>
          <w:rFonts w:ascii="Aptos" w:hAnsi="Aptos" w:cs="Arial"/>
          <w:b/>
          <w:bCs/>
          <w:sz w:val="24"/>
          <w:szCs w:val="24"/>
        </w:rPr>
        <w:t>Tekuće donacije (šifra 6631)</w:t>
      </w:r>
    </w:p>
    <w:p w14:paraId="62E89B4A"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 xml:space="preserve">Prihodi od tekućih donacija u 2023. ostvareni su više nego prethodne godine. Prethodnih godina </w:t>
      </w:r>
      <w:proofErr w:type="spellStart"/>
      <w:r w:rsidRPr="00277579">
        <w:rPr>
          <w:rFonts w:ascii="Aptos" w:hAnsi="Aptos" w:cs="Arial"/>
          <w:sz w:val="24"/>
          <w:szCs w:val="24"/>
        </w:rPr>
        <w:t>ošasna</w:t>
      </w:r>
      <w:proofErr w:type="spellEnd"/>
      <w:r w:rsidRPr="00277579">
        <w:rPr>
          <w:rFonts w:ascii="Aptos" w:hAnsi="Aptos" w:cs="Arial"/>
          <w:sz w:val="24"/>
          <w:szCs w:val="24"/>
        </w:rPr>
        <w:t xml:space="preserve"> imovina knjižila se na kontu 6631, a od kraja 2022. evidentira se na kontu 65269.</w:t>
      </w:r>
    </w:p>
    <w:p w14:paraId="092C66A4"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Dom za starije osobe Centar – do smanjenja prihoda u odnosu na isto razdoblje prošle godine došlo je zbog završetka provedbe Projekta „Smijeh kao lijek“ – Program za aktivne umirovljenike. Navedeni projekt je završio u 2022. godini, stoga je u 2023. godini zabilježeno smanjenje tekućih donacija.</w:t>
      </w:r>
    </w:p>
    <w:p w14:paraId="15258D9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Dom za starije osobe Dubrava Zagreb – do smanjenja prihoda u odnosu na isto razdoblje prošle godine došlo je zbog smanjenog broja primljenih donacija od fizičkih i pravnih osoba.</w:t>
      </w:r>
    </w:p>
    <w:p w14:paraId="22117209" w14:textId="77777777" w:rsidR="00FB6E72" w:rsidRPr="00277579" w:rsidRDefault="00FB6E72" w:rsidP="00FB6E72">
      <w:pPr>
        <w:jc w:val="both"/>
        <w:rPr>
          <w:rFonts w:ascii="Aptos" w:hAnsi="Aptos" w:cs="Arial"/>
          <w:bCs/>
          <w:sz w:val="24"/>
          <w:szCs w:val="24"/>
        </w:rPr>
      </w:pPr>
      <w:r w:rsidRPr="00277579">
        <w:rPr>
          <w:rStyle w:val="normaltextrun"/>
          <w:rFonts w:ascii="Aptos" w:hAnsi="Aptos" w:cs="Arial"/>
          <w:sz w:val="24"/>
          <w:szCs w:val="24"/>
          <w:shd w:val="clear" w:color="auto" w:fill="FFFFFF"/>
        </w:rPr>
        <w:lastRenderedPageBreak/>
        <w:t xml:space="preserve">Dom za starije osobe </w:t>
      </w:r>
      <w:r w:rsidRPr="00277579">
        <w:rPr>
          <w:rStyle w:val="findhit"/>
          <w:rFonts w:ascii="Aptos" w:hAnsi="Aptos" w:cs="Arial"/>
          <w:sz w:val="24"/>
          <w:szCs w:val="24"/>
        </w:rPr>
        <w:t>Trešnj</w:t>
      </w:r>
      <w:r w:rsidRPr="00277579">
        <w:rPr>
          <w:rStyle w:val="normaltextrun"/>
          <w:rFonts w:ascii="Aptos" w:hAnsi="Aptos" w:cs="Arial"/>
          <w:sz w:val="24"/>
          <w:szCs w:val="24"/>
          <w:shd w:val="clear" w:color="auto" w:fill="FFFFFF"/>
        </w:rPr>
        <w:t xml:space="preserve">evka Zagreb </w:t>
      </w:r>
      <w:r w:rsidRPr="00277579">
        <w:rPr>
          <w:rFonts w:ascii="Aptos" w:hAnsi="Aptos" w:cs="Arial"/>
          <w:bCs/>
          <w:sz w:val="24"/>
          <w:szCs w:val="24"/>
        </w:rPr>
        <w:t>– do smanjenja prihoda u odnosu na isto razdoblje prošle godine došlo je zbog smanjenog broja primljenih donacija od fizičkih i pravnih osoba.</w:t>
      </w:r>
    </w:p>
    <w:p w14:paraId="392F5247" w14:textId="77777777" w:rsidR="00FB6E72" w:rsidRPr="00277579" w:rsidRDefault="00FB6E72" w:rsidP="00FB6E72">
      <w:pPr>
        <w:jc w:val="both"/>
        <w:rPr>
          <w:rStyle w:val="normaltextrun"/>
          <w:rFonts w:ascii="Aptos" w:hAnsi="Aptos" w:cs="Arial"/>
          <w:sz w:val="24"/>
          <w:szCs w:val="24"/>
          <w:shd w:val="clear" w:color="auto" w:fill="FFFFFF"/>
        </w:rPr>
      </w:pPr>
      <w:r w:rsidRPr="00277579">
        <w:rPr>
          <w:rStyle w:val="normaltextrun"/>
          <w:rFonts w:ascii="Aptos" w:hAnsi="Aptos" w:cs="Arial"/>
          <w:sz w:val="24"/>
          <w:szCs w:val="24"/>
          <w:shd w:val="clear" w:color="auto" w:fill="FFFFFF"/>
        </w:rPr>
        <w:t xml:space="preserve">Dom za starije osobe </w:t>
      </w:r>
      <w:r w:rsidRPr="00277579">
        <w:rPr>
          <w:rStyle w:val="findhit"/>
          <w:rFonts w:ascii="Aptos" w:hAnsi="Aptos" w:cs="Arial"/>
          <w:sz w:val="24"/>
          <w:szCs w:val="24"/>
        </w:rPr>
        <w:t xml:space="preserve">Trnje – </w:t>
      </w:r>
      <w:r w:rsidRPr="00277579">
        <w:rPr>
          <w:rStyle w:val="normaltextrun"/>
          <w:rFonts w:ascii="Aptos" w:hAnsi="Aptos" w:cs="Arial"/>
          <w:sz w:val="24"/>
          <w:szCs w:val="24"/>
          <w:shd w:val="clear" w:color="auto" w:fill="FFFFFF"/>
        </w:rPr>
        <w:t>u promatranom razdoblju 2023. godine je došlo do smanjenja prihoda zbog završetka provedbe Projekta „Psihosocijalnim aktivnostima i edukacijom u zajednici do prevencije institucionalizacije starijih osoba“.</w:t>
      </w:r>
    </w:p>
    <w:p w14:paraId="700D04A1" w14:textId="77777777" w:rsidR="00FB6E72" w:rsidRPr="00277579" w:rsidRDefault="00FB6E72" w:rsidP="00FB6E72">
      <w:pPr>
        <w:spacing w:after="200" w:line="276" w:lineRule="auto"/>
        <w:jc w:val="both"/>
        <w:rPr>
          <w:rFonts w:ascii="Aptos" w:hAnsi="Aptos" w:cs="Arial"/>
          <w:bCs/>
          <w:sz w:val="24"/>
          <w:szCs w:val="24"/>
        </w:rPr>
      </w:pPr>
      <w:r w:rsidRPr="00277579">
        <w:rPr>
          <w:rStyle w:val="normaltextrun"/>
          <w:rFonts w:ascii="Aptos" w:hAnsi="Aptos" w:cs="Arial"/>
          <w:sz w:val="24"/>
          <w:szCs w:val="24"/>
        </w:rPr>
        <w:t xml:space="preserve">Dom za djecu i odrasle žrtve nasilja u obitelji “Duga – Zagreb” – </w:t>
      </w:r>
      <w:r w:rsidRPr="00277579">
        <w:rPr>
          <w:rFonts w:ascii="Aptos" w:hAnsi="Aptos" w:cs="Arial"/>
          <w:bCs/>
          <w:sz w:val="24"/>
          <w:szCs w:val="24"/>
        </w:rPr>
        <w:t>u 2023. godini Dom je primio donaciju od neprofitnih udruga radi provedbe Projekta „</w:t>
      </w:r>
      <w:proofErr w:type="spellStart"/>
      <w:r w:rsidRPr="00277579">
        <w:rPr>
          <w:rFonts w:ascii="Aptos" w:hAnsi="Aptos" w:cs="Arial"/>
          <w:bCs/>
          <w:sz w:val="24"/>
          <w:szCs w:val="24"/>
        </w:rPr>
        <w:t>puSHEd</w:t>
      </w:r>
      <w:proofErr w:type="spellEnd"/>
      <w:r w:rsidRPr="00277579">
        <w:rPr>
          <w:rFonts w:ascii="Aptos" w:hAnsi="Aptos" w:cs="Arial"/>
          <w:bCs/>
          <w:sz w:val="24"/>
          <w:szCs w:val="24"/>
        </w:rPr>
        <w:t xml:space="preserve"> – </w:t>
      </w:r>
      <w:proofErr w:type="spellStart"/>
      <w:r w:rsidRPr="00277579">
        <w:rPr>
          <w:rFonts w:ascii="Aptos" w:hAnsi="Aptos" w:cs="Arial"/>
          <w:bCs/>
          <w:sz w:val="24"/>
          <w:szCs w:val="24"/>
        </w:rPr>
        <w:t>Protect</w:t>
      </w:r>
      <w:proofErr w:type="spellEnd"/>
      <w:r w:rsidRPr="00277579">
        <w:rPr>
          <w:rFonts w:ascii="Aptos" w:hAnsi="Aptos" w:cs="Arial"/>
          <w:bCs/>
          <w:sz w:val="24"/>
          <w:szCs w:val="24"/>
        </w:rPr>
        <w:t xml:space="preserve">, </w:t>
      </w:r>
      <w:proofErr w:type="spellStart"/>
      <w:r w:rsidRPr="00277579">
        <w:rPr>
          <w:rFonts w:ascii="Aptos" w:hAnsi="Aptos" w:cs="Arial"/>
          <w:bCs/>
          <w:sz w:val="24"/>
          <w:szCs w:val="24"/>
        </w:rPr>
        <w:t>Understand</w:t>
      </w:r>
      <w:proofErr w:type="spellEnd"/>
      <w:r w:rsidRPr="00277579">
        <w:rPr>
          <w:rFonts w:ascii="Aptos" w:hAnsi="Aptos" w:cs="Arial"/>
          <w:bCs/>
          <w:sz w:val="24"/>
          <w:szCs w:val="24"/>
        </w:rPr>
        <w:t xml:space="preserve">, </w:t>
      </w:r>
      <w:proofErr w:type="spellStart"/>
      <w:r w:rsidRPr="00277579">
        <w:rPr>
          <w:rFonts w:ascii="Aptos" w:hAnsi="Aptos" w:cs="Arial"/>
          <w:bCs/>
          <w:sz w:val="24"/>
          <w:szCs w:val="24"/>
        </w:rPr>
        <w:t>Support</w:t>
      </w:r>
      <w:proofErr w:type="spellEnd"/>
      <w:r w:rsidRPr="00277579">
        <w:rPr>
          <w:rFonts w:ascii="Aptos" w:hAnsi="Aptos" w:cs="Arial"/>
          <w:bCs/>
          <w:sz w:val="24"/>
          <w:szCs w:val="24"/>
        </w:rPr>
        <w:t xml:space="preserve">: </w:t>
      </w:r>
      <w:proofErr w:type="spellStart"/>
      <w:r w:rsidRPr="00277579">
        <w:rPr>
          <w:rFonts w:ascii="Aptos" w:hAnsi="Aptos" w:cs="Arial"/>
          <w:bCs/>
          <w:sz w:val="24"/>
          <w:szCs w:val="24"/>
        </w:rPr>
        <w:t>Help</w:t>
      </w:r>
      <w:proofErr w:type="spellEnd"/>
      <w:r w:rsidRPr="00277579">
        <w:rPr>
          <w:rFonts w:ascii="Aptos" w:hAnsi="Aptos" w:cs="Arial"/>
          <w:bCs/>
          <w:sz w:val="24"/>
          <w:szCs w:val="24"/>
        </w:rPr>
        <w:t xml:space="preserve"> </w:t>
      </w:r>
      <w:proofErr w:type="spellStart"/>
      <w:r w:rsidRPr="00277579">
        <w:rPr>
          <w:rFonts w:ascii="Aptos" w:hAnsi="Aptos" w:cs="Arial"/>
          <w:bCs/>
          <w:sz w:val="24"/>
          <w:szCs w:val="24"/>
        </w:rPr>
        <w:t>the</w:t>
      </w:r>
      <w:proofErr w:type="spellEnd"/>
      <w:r w:rsidRPr="00277579">
        <w:rPr>
          <w:rFonts w:ascii="Aptos" w:hAnsi="Aptos" w:cs="Arial"/>
          <w:bCs/>
          <w:sz w:val="24"/>
          <w:szCs w:val="24"/>
        </w:rPr>
        <w:t xml:space="preserve"> </w:t>
      </w:r>
      <w:proofErr w:type="spellStart"/>
      <w:r w:rsidRPr="00277579">
        <w:rPr>
          <w:rFonts w:ascii="Aptos" w:hAnsi="Aptos" w:cs="Arial"/>
          <w:bCs/>
          <w:sz w:val="24"/>
          <w:szCs w:val="24"/>
        </w:rPr>
        <w:t>Elderly</w:t>
      </w:r>
      <w:proofErr w:type="spellEnd"/>
      <w:r w:rsidRPr="00277579">
        <w:rPr>
          <w:rFonts w:ascii="Aptos" w:hAnsi="Aptos" w:cs="Arial"/>
          <w:bCs/>
          <w:sz w:val="24"/>
          <w:szCs w:val="24"/>
        </w:rPr>
        <w:t xml:space="preserve">“ (projekt je proveden u suradnji s udrugom </w:t>
      </w:r>
      <w:proofErr w:type="spellStart"/>
      <w:r w:rsidRPr="00277579">
        <w:rPr>
          <w:rFonts w:ascii="Aptos" w:hAnsi="Aptos" w:cs="Arial"/>
          <w:bCs/>
          <w:sz w:val="24"/>
          <w:szCs w:val="24"/>
        </w:rPr>
        <w:t>B.a.B.e</w:t>
      </w:r>
      <w:proofErr w:type="spellEnd"/>
      <w:r w:rsidRPr="00277579">
        <w:rPr>
          <w:rFonts w:ascii="Aptos" w:hAnsi="Aptos" w:cs="Arial"/>
          <w:bCs/>
          <w:sz w:val="24"/>
          <w:szCs w:val="24"/>
        </w:rPr>
        <w:t>.), dok je u 2022. godini iznos doniranih sredstava bio značajno manji.</w:t>
      </w:r>
    </w:p>
    <w:p w14:paraId="3E77810F" w14:textId="77777777" w:rsidR="00FB6E72" w:rsidRPr="00277579" w:rsidRDefault="00FB6E72" w:rsidP="00FB6E72">
      <w:pPr>
        <w:jc w:val="both"/>
        <w:rPr>
          <w:rFonts w:ascii="Aptos" w:hAnsi="Aptos" w:cs="Arial"/>
          <w:bCs/>
          <w:sz w:val="24"/>
          <w:szCs w:val="24"/>
        </w:rPr>
      </w:pPr>
      <w:r w:rsidRPr="00277579">
        <w:rPr>
          <w:rStyle w:val="normaltextrun"/>
          <w:rFonts w:ascii="Aptos" w:hAnsi="Aptos" w:cs="Arial"/>
          <w:sz w:val="24"/>
          <w:szCs w:val="24"/>
          <w:shd w:val="clear" w:color="auto" w:fill="FFFFFF"/>
        </w:rPr>
        <w:t xml:space="preserve">Centar za rehabilitaciju </w:t>
      </w:r>
      <w:r w:rsidRPr="00277579">
        <w:rPr>
          <w:rStyle w:val="findhit"/>
          <w:rFonts w:ascii="Aptos" w:hAnsi="Aptos" w:cs="Arial"/>
          <w:sz w:val="24"/>
          <w:szCs w:val="24"/>
        </w:rPr>
        <w:t xml:space="preserve">Silver – </w:t>
      </w:r>
      <w:r w:rsidRPr="00277579">
        <w:rPr>
          <w:rFonts w:ascii="Aptos" w:hAnsi="Aptos" w:cs="Arial"/>
          <w:bCs/>
          <w:sz w:val="24"/>
          <w:szCs w:val="24"/>
        </w:rPr>
        <w:t>do povećanja prihoda u odnosu na isto razdoblje prošle godine došlo je zbog povećanog broja primljenih donacija od fizičkih i pravnih osoba.</w:t>
      </w:r>
    </w:p>
    <w:p w14:paraId="3380795D"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Javna vatrogasna postrojba – u izvještajnom razdoblju ostvareno je značajno povećanje ove vrste prihoda temeljem Odluke o refundaciji financijskih sredstava Javnim vatrogasnim postrojbama koju je donijela Hrvatska vatrogasna zajednica. Prihodi su ostvareni u iznosu od 157.760,00 eura, dok u 2022. godini nije zabilježena ova vrsta prihoda.</w:t>
      </w:r>
    </w:p>
    <w:p w14:paraId="7E17CFB9"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Ustanova Zoološki vrt Grada Zagreba – zbog velike oporučne donacije u 2022., u 2023. se bilježi pad prihoda na ovoj šifri.</w:t>
      </w:r>
    </w:p>
    <w:p w14:paraId="0B6EF80C"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Ustanove u predškolskom odgoju i obrazovanju – do povećanja prihoda u odnosu na isto razdoblje prošle godine došlo je zbog povećanja primljenih donacija. DV Siget primio je donaciju poduzeća INA d.d. i Privredne banke Zagreb za provođenje projekta „Eko škola“, DV Različak osvojio je nagradu na održavanju sportskih dana dječjih vrtića Grada Zagreba, DV Remetinec primio je donaciju poduzeća Henkel d.o.o. za nabavu sprave za dječje igralište u područnom objektu Savski gaj, DV Gajnice primio je donaciju za organizaciju i provedbu obilježavanja 50. godišnjice vrtića, DV Vrapče dobio je računala i računalnu opremu, potrošni materijal za odgojne skupine i didaktiku za opremanje dvorane, dok je DV Kustošija dobio suncobrane.</w:t>
      </w:r>
    </w:p>
    <w:p w14:paraId="07836766"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Ustanove u osnovnoškolskom obrazovanju – Ustanove su primile novčane donacije raznih poslovnih subjekata koje su utrošene na poboljšanje uvjeta rada, kao i na provođenje izvannastavnih aktivnosti.</w:t>
      </w:r>
    </w:p>
    <w:p w14:paraId="5D2726DF"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Ustanove u srednjoškolskom obrazovanju – realizirano je više donacija od fizičkih i pravnih osoba. Na više ostvarene pomoći utjecale su donacije za terensku nastavu, ljetnu praksu, natjecanja, isplatu dnevnica, službena putovanja, obnovu učionica kao i uplata Turističke zajednica Grada Zagreba za projekt "Kultura turizma". Donacije su se povećale i zbog ukidanja pandemije korona virusa te suzbijanja hepatitisa u školama.</w:t>
      </w:r>
    </w:p>
    <w:p w14:paraId="15594E80" w14:textId="77777777" w:rsidR="00A06BF6" w:rsidRDefault="00A06BF6" w:rsidP="007E20B8">
      <w:pPr>
        <w:spacing w:after="120"/>
        <w:jc w:val="both"/>
        <w:rPr>
          <w:rFonts w:ascii="Aptos" w:hAnsi="Aptos" w:cs="Arial"/>
          <w:b/>
          <w:bCs/>
          <w:sz w:val="24"/>
          <w:szCs w:val="24"/>
        </w:rPr>
      </w:pPr>
    </w:p>
    <w:p w14:paraId="3F8E3378" w14:textId="21C4C8D5" w:rsidR="00FB6E72" w:rsidRPr="00277579" w:rsidRDefault="00FB6E72" w:rsidP="007E20B8">
      <w:pPr>
        <w:spacing w:after="120"/>
        <w:jc w:val="both"/>
        <w:rPr>
          <w:rFonts w:ascii="Aptos" w:hAnsi="Aptos" w:cs="Arial"/>
          <w:b/>
          <w:bCs/>
          <w:sz w:val="24"/>
          <w:szCs w:val="24"/>
        </w:rPr>
      </w:pPr>
      <w:r w:rsidRPr="00277579">
        <w:rPr>
          <w:rFonts w:ascii="Aptos" w:hAnsi="Aptos" w:cs="Arial"/>
          <w:b/>
          <w:bCs/>
          <w:sz w:val="24"/>
          <w:szCs w:val="24"/>
        </w:rPr>
        <w:t>Kapitalne donacije (šifra 6632)</w:t>
      </w:r>
    </w:p>
    <w:p w14:paraId="4D5957A3"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 xml:space="preserve">Ustanove u kulturi – do značajnog povećanja prihoda došlo je zbog donacije muzejske građe Tehničkom muzeju Nikola Tesla, dok je Muzej suvremene umjetnosti primio </w:t>
      </w:r>
      <w:r w:rsidRPr="00277579">
        <w:rPr>
          <w:rFonts w:ascii="Aptos" w:hAnsi="Aptos" w:cs="Arial"/>
          <w:sz w:val="24"/>
          <w:szCs w:val="24"/>
        </w:rPr>
        <w:lastRenderedPageBreak/>
        <w:t xml:space="preserve">donaciju umjetničkih djela Seana </w:t>
      </w:r>
      <w:proofErr w:type="spellStart"/>
      <w:r w:rsidRPr="00277579">
        <w:rPr>
          <w:rFonts w:ascii="Aptos" w:hAnsi="Aptos" w:cs="Arial"/>
          <w:sz w:val="24"/>
          <w:szCs w:val="24"/>
        </w:rPr>
        <w:t>Scullyja</w:t>
      </w:r>
      <w:proofErr w:type="spellEnd"/>
      <w:r w:rsidRPr="00277579">
        <w:rPr>
          <w:rFonts w:ascii="Aptos" w:hAnsi="Aptos" w:cs="Arial"/>
          <w:sz w:val="24"/>
          <w:szCs w:val="24"/>
        </w:rPr>
        <w:t xml:space="preserve"> te potpore neprofitnih organizacija za razne izložbe.</w:t>
      </w:r>
    </w:p>
    <w:p w14:paraId="1A729A07" w14:textId="77777777" w:rsidR="00FB6E72" w:rsidRPr="00277579" w:rsidRDefault="00FB6E72" w:rsidP="00FB6E72">
      <w:pPr>
        <w:jc w:val="both"/>
        <w:rPr>
          <w:rFonts w:ascii="Aptos" w:hAnsi="Aptos" w:cs="Arial"/>
          <w:sz w:val="24"/>
          <w:szCs w:val="24"/>
        </w:rPr>
      </w:pPr>
      <w:bookmarkStart w:id="22" w:name="_Hlk159505067"/>
      <w:r w:rsidRPr="00277579">
        <w:rPr>
          <w:rFonts w:ascii="Aptos" w:hAnsi="Aptos" w:cs="Arial"/>
          <w:bCs/>
          <w:iCs/>
          <w:sz w:val="24"/>
          <w:szCs w:val="24"/>
          <w:shd w:val="clear" w:color="auto" w:fill="FFFFFF"/>
        </w:rPr>
        <w:t xml:space="preserve">Klinika za psihijatriju „Vrapče“ – </w:t>
      </w:r>
      <w:bookmarkEnd w:id="22"/>
      <w:r w:rsidRPr="00277579">
        <w:rPr>
          <w:rFonts w:ascii="Aptos" w:hAnsi="Aptos" w:cs="Arial"/>
          <w:bCs/>
          <w:iCs/>
          <w:sz w:val="24"/>
          <w:szCs w:val="24"/>
          <w:shd w:val="clear" w:color="auto" w:fill="FFFFFF"/>
        </w:rPr>
        <w:t>ostvareno je za 80,5% manje donacija jer je u 2023. ostvarena samo jedna donacija u iznosu od 850 eura koju je Klinika primila za kupnju hladnjaka u ljekarni.</w:t>
      </w:r>
    </w:p>
    <w:p w14:paraId="3FA67693"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Poliklinika za rehabilitaciju slušanja i govora SUVAG – ostvareni su znatno manji prihodi u odnosu na isto razdoblje prošle godine. U prethodnom periodu primljena je donacija udruge „RTL pomaže djeci“ koja je u sklopu humanitarne kampanje „Budi mi prijatelj“ Osnovnoj školi Poliklinike SUVAG donirala psa – labradora.</w:t>
      </w:r>
    </w:p>
    <w:p w14:paraId="0C6E8568"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Klinička bolnica „Sveti Duh“ – kapitalne donacije iznose 71.415,60 eura, a najvećim dijelom se odnose na donacije opreme od strane trgovačkih društava.</w:t>
      </w:r>
    </w:p>
    <w:p w14:paraId="3E051DD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Javna vatrogasna postrojba – u izvještajnom razdoblju ostvareno je značajno povećanje ove vrste prihoda temeljem Odluke o refundaciji financijskih sredstava Javnim vatrogasnim postrojbama koju je donijela Hrvatska vatrogasna zajednica. Prihodi su ostvareni u iznosu od 42.240,00 eura, dok u 2022. godini nije zabilježena ova vrsta prihoda.</w:t>
      </w:r>
    </w:p>
    <w:p w14:paraId="6555D462"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Ustanova za upravljanje sportskim objektima – u 2022. godini nogometni klub Lokomotiva je donirao opremu za stadion u Kranjčevićevoj ulici u iznosu od 18.581,19 eura, dok su u 2023. godini izostale kapitalne donacije.</w:t>
      </w:r>
    </w:p>
    <w:p w14:paraId="26E2BCA0" w14:textId="77777777" w:rsidR="00FB6E72" w:rsidRPr="00277579" w:rsidRDefault="00FB6E72" w:rsidP="007E20B8">
      <w:pPr>
        <w:spacing w:after="120"/>
        <w:jc w:val="both"/>
        <w:rPr>
          <w:rFonts w:ascii="Aptos" w:hAnsi="Aptos" w:cs="Arial"/>
          <w:bCs/>
          <w:sz w:val="24"/>
          <w:szCs w:val="24"/>
        </w:rPr>
      </w:pPr>
      <w:r w:rsidRPr="00277579">
        <w:rPr>
          <w:rFonts w:ascii="Aptos" w:hAnsi="Aptos" w:cs="Arial"/>
          <w:bCs/>
          <w:sz w:val="24"/>
          <w:szCs w:val="24"/>
        </w:rPr>
        <w:t>Ustanove u osnovnoškolskom obrazovanju – u 2023. godini Ustanove su primile manje kapitalnih donacija. Kapitalne donacije se odnose na doniranu računalnu opremu potrebnu za poboljšanje uvjeta rada, klima uređaje, uredski namještaj, opremu za sportsku dvoranu, projektore i vozila.</w:t>
      </w:r>
    </w:p>
    <w:p w14:paraId="636B18FE" w14:textId="77777777" w:rsidR="00FB6E72" w:rsidRPr="00277579" w:rsidRDefault="00FB6E72" w:rsidP="007E20B8">
      <w:pPr>
        <w:spacing w:after="120"/>
        <w:jc w:val="both"/>
        <w:rPr>
          <w:rFonts w:ascii="Aptos" w:hAnsi="Aptos" w:cs="Arial"/>
          <w:sz w:val="24"/>
          <w:szCs w:val="24"/>
        </w:rPr>
      </w:pPr>
    </w:p>
    <w:p w14:paraId="1EAAC46F" w14:textId="77777777" w:rsidR="00FB6E72" w:rsidRPr="00277579" w:rsidRDefault="00FB6E72" w:rsidP="007E20B8">
      <w:pPr>
        <w:spacing w:after="240" w:line="276" w:lineRule="auto"/>
        <w:contextualSpacing/>
        <w:jc w:val="both"/>
        <w:rPr>
          <w:rFonts w:ascii="Aptos" w:hAnsi="Aptos" w:cs="Arial"/>
          <w:b/>
          <w:sz w:val="24"/>
          <w:szCs w:val="24"/>
          <w:shd w:val="clear" w:color="auto" w:fill="FFFFFF"/>
        </w:rPr>
      </w:pPr>
      <w:r w:rsidRPr="00277579">
        <w:rPr>
          <w:rFonts w:ascii="Aptos" w:hAnsi="Aptos" w:cs="Arial"/>
          <w:b/>
          <w:sz w:val="24"/>
          <w:szCs w:val="24"/>
          <w:shd w:val="clear" w:color="auto" w:fill="FFFFFF"/>
        </w:rPr>
        <w:t>Prihodi od HZZO-a na temelju ugovornih obveza (šifra 673)</w:t>
      </w:r>
    </w:p>
    <w:p w14:paraId="183E88FA" w14:textId="77777777" w:rsidR="00FB6E72" w:rsidRPr="00277579" w:rsidRDefault="00FB6E72" w:rsidP="007E20B8">
      <w:pPr>
        <w:spacing w:after="240"/>
        <w:jc w:val="both"/>
        <w:rPr>
          <w:rFonts w:ascii="Aptos" w:hAnsi="Aptos" w:cs="Arial"/>
          <w:bCs/>
          <w:sz w:val="24"/>
          <w:szCs w:val="24"/>
        </w:rPr>
      </w:pPr>
      <w:r w:rsidRPr="00277579">
        <w:rPr>
          <w:rFonts w:ascii="Aptos" w:hAnsi="Aptos" w:cs="Arial"/>
          <w:bCs/>
          <w:sz w:val="24"/>
          <w:szCs w:val="24"/>
        </w:rPr>
        <w:t>Poliklinika za bolesti dišnog sustava – do  povećanja prihoda u odnosu na isto razdoblje prošle godine došlo je zbog povećanja cijena usluga, kao i zbog većeg broja ugovorenih liječničkih timova.</w:t>
      </w:r>
    </w:p>
    <w:p w14:paraId="1E978B09" w14:textId="77777777" w:rsidR="00FB6E72" w:rsidRPr="00277579" w:rsidRDefault="00FB6E72" w:rsidP="00FB6E72">
      <w:pPr>
        <w:jc w:val="both"/>
        <w:rPr>
          <w:rFonts w:ascii="Aptos" w:hAnsi="Aptos" w:cs="Arial"/>
          <w:b/>
          <w:sz w:val="24"/>
          <w:szCs w:val="24"/>
        </w:rPr>
      </w:pPr>
      <w:r w:rsidRPr="00277579">
        <w:rPr>
          <w:rFonts w:ascii="Aptos" w:hAnsi="Aptos" w:cs="Arial"/>
          <w:bCs/>
          <w:sz w:val="24"/>
          <w:szCs w:val="24"/>
        </w:rPr>
        <w:t xml:space="preserve">Poliklinika za prevenciju kardiovaskularnih bolesti i rehabilitaciju – </w:t>
      </w:r>
      <w:r w:rsidRPr="00277579">
        <w:rPr>
          <w:rStyle w:val="normaltextrun"/>
          <w:rFonts w:ascii="Aptos" w:hAnsi="Aptos" w:cs="Arial"/>
          <w:sz w:val="24"/>
          <w:szCs w:val="24"/>
          <w:shd w:val="clear" w:color="auto" w:fill="FFFFFF"/>
        </w:rPr>
        <w:t xml:space="preserve">u promatranom razdoblju 2023. godine je došlo do povećanja prihoda zbog veće isplate privremenog dodatka na plaće djelatnicima od strane Hrvatskog zavoda za zdravstveno osiguranje, kao i zbog uplate ostvarene temeljem ugovora s Hrvatskim zavodom za zdravstveno osiguranje za pružanje specijalističko-konzilijarne zdravstvene zaštite. </w:t>
      </w:r>
    </w:p>
    <w:p w14:paraId="240B0901" w14:textId="77777777" w:rsidR="00FB6E72" w:rsidRPr="00277579" w:rsidRDefault="00FB6E72" w:rsidP="00FB6E72">
      <w:pPr>
        <w:jc w:val="both"/>
        <w:rPr>
          <w:rFonts w:ascii="Aptos" w:hAnsi="Aptos" w:cs="Arial"/>
          <w:b/>
          <w:sz w:val="24"/>
          <w:szCs w:val="24"/>
        </w:rPr>
      </w:pPr>
      <w:r w:rsidRPr="00277579">
        <w:rPr>
          <w:rFonts w:ascii="Aptos" w:hAnsi="Aptos" w:cs="Arial"/>
          <w:bCs/>
          <w:sz w:val="24"/>
          <w:szCs w:val="24"/>
        </w:rPr>
        <w:t>Poliklinika za rehabilitaciju slušanja i govora SUVAG – do povećanja prihoda u odnosu na isto razdoblje prošle godine došlo je zbog povećanja cijena dijagnostičko terapijskih postupaka, kao i zbog veće realizacije ugovora s Hrvatskim zavodom za zdravstveno osiguranje.</w:t>
      </w:r>
    </w:p>
    <w:p w14:paraId="0381CB92" w14:textId="77777777" w:rsidR="00FB6E72" w:rsidRPr="00277579" w:rsidRDefault="00FB6E72" w:rsidP="00FB6E72">
      <w:pPr>
        <w:jc w:val="both"/>
        <w:rPr>
          <w:rFonts w:ascii="Aptos" w:hAnsi="Aptos" w:cs="Arial"/>
          <w:bCs/>
          <w:iCs/>
          <w:sz w:val="24"/>
          <w:szCs w:val="24"/>
        </w:rPr>
      </w:pPr>
      <w:r w:rsidRPr="00277579">
        <w:rPr>
          <w:rFonts w:ascii="Aptos" w:hAnsi="Aptos" w:cs="Arial"/>
          <w:bCs/>
          <w:iCs/>
          <w:sz w:val="24"/>
          <w:szCs w:val="24"/>
        </w:rPr>
        <w:t>Poliklinika za zaštitu djece i mladih – do  povećanja prihoda u odnosu na isto razdoblje prošle godine došlo je zbog povećanja cijena zdravstvenih usluga i većeg broja stručnih kadrova.</w:t>
      </w:r>
    </w:p>
    <w:p w14:paraId="20EB8694"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lastRenderedPageBreak/>
        <w:t>Psihijatrijska bolnica za djecu i mladež – do povećanja prihoda u odnosu na isto razdoblje prošle godine došlo je zbog povećanja cijene zdravstvenih usluga, kao i zbog isplate privremenog dodatka na plaće djelatnicima od strane Hrvatskog zavoda za zdravstveno osiguranje.</w:t>
      </w:r>
    </w:p>
    <w:p w14:paraId="589A93DA"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iCs/>
          <w:sz w:val="24"/>
          <w:szCs w:val="24"/>
        </w:rPr>
        <w:t xml:space="preserve">Specijalna bolnica za zaštitu djece s </w:t>
      </w:r>
      <w:proofErr w:type="spellStart"/>
      <w:r w:rsidRPr="00277579">
        <w:rPr>
          <w:rFonts w:ascii="Aptos" w:hAnsi="Aptos" w:cs="Arial"/>
          <w:bCs/>
          <w:iCs/>
          <w:sz w:val="24"/>
          <w:szCs w:val="24"/>
        </w:rPr>
        <w:t>neurorazvojnim</w:t>
      </w:r>
      <w:proofErr w:type="spellEnd"/>
      <w:r w:rsidRPr="00277579">
        <w:rPr>
          <w:rFonts w:ascii="Aptos" w:hAnsi="Aptos" w:cs="Arial"/>
          <w:bCs/>
          <w:iCs/>
          <w:sz w:val="24"/>
          <w:szCs w:val="24"/>
        </w:rPr>
        <w:t xml:space="preserve"> i motoričkim smetnjama – </w:t>
      </w:r>
      <w:r w:rsidRPr="00277579">
        <w:rPr>
          <w:rStyle w:val="normaltextrun"/>
          <w:rFonts w:ascii="Aptos" w:hAnsi="Aptos" w:cs="Arial"/>
          <w:sz w:val="24"/>
          <w:szCs w:val="24"/>
          <w:shd w:val="clear" w:color="auto" w:fill="FFFFFF"/>
        </w:rPr>
        <w:t>u promatranom razdoblju 2023. godine je došlo do povećanja prihoda zbog isplate privremenog dodatka na plaće djelatnicima od strane Hrvatskog zavoda za zdravstveno osiguranje.</w:t>
      </w:r>
    </w:p>
    <w:p w14:paraId="18653084"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sz w:val="24"/>
          <w:szCs w:val="24"/>
        </w:rPr>
        <w:t xml:space="preserve">Ustanova za zdravstvenu njegu u kući – do povećanja prihoda u odnosu na isto razdoblje prošle godine došlo je zbog bolje naplate usluga fizikalne terapije i njege u kući, kao i zbog </w:t>
      </w:r>
      <w:r w:rsidRPr="00277579">
        <w:rPr>
          <w:rStyle w:val="normaltextrun"/>
          <w:rFonts w:ascii="Aptos" w:hAnsi="Aptos" w:cs="Arial"/>
          <w:sz w:val="24"/>
          <w:szCs w:val="24"/>
          <w:shd w:val="clear" w:color="auto" w:fill="FFFFFF"/>
        </w:rPr>
        <w:t>isplate privremenog dodatka na plaće djelatnicima od strane Hrvatskog zavoda za zdravstveno osiguranje.</w:t>
      </w:r>
    </w:p>
    <w:p w14:paraId="73B2B0C5"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sz w:val="24"/>
          <w:szCs w:val="24"/>
        </w:rPr>
        <w:t xml:space="preserve">Nastavni zavod za hitnu medicinu Grada Zagreba – </w:t>
      </w:r>
      <w:r w:rsidRPr="00277579">
        <w:rPr>
          <w:rStyle w:val="normaltextrun"/>
          <w:rFonts w:ascii="Aptos" w:hAnsi="Aptos" w:cs="Arial"/>
          <w:sz w:val="24"/>
          <w:szCs w:val="24"/>
          <w:shd w:val="clear" w:color="auto" w:fill="FFFFFF"/>
        </w:rPr>
        <w:t>u promatranom razdoblju 2023. godine je došlo do povećanja prihoda zbog isplate privremenog dodatka na plaće djelatnicima od strane Hrvatskog zavoda za zdravstveno osiguranje.</w:t>
      </w:r>
    </w:p>
    <w:p w14:paraId="594F7E13" w14:textId="77777777" w:rsidR="00FB6E72" w:rsidRPr="00277579" w:rsidRDefault="00FB6E72" w:rsidP="00FB6E72">
      <w:pPr>
        <w:jc w:val="both"/>
        <w:rPr>
          <w:rStyle w:val="normaltextrun"/>
          <w:rFonts w:ascii="Aptos" w:hAnsi="Aptos" w:cs="Arial"/>
          <w:sz w:val="24"/>
          <w:szCs w:val="24"/>
          <w:shd w:val="clear" w:color="auto" w:fill="FFFFFF"/>
        </w:rPr>
      </w:pPr>
      <w:r w:rsidRPr="00277579">
        <w:rPr>
          <w:rFonts w:ascii="Aptos" w:hAnsi="Aptos" w:cs="Arial"/>
          <w:bCs/>
          <w:iCs/>
          <w:sz w:val="24"/>
          <w:szCs w:val="24"/>
        </w:rPr>
        <w:t xml:space="preserve">Nastavni zavod za javno zdravstvo „Dr. Andrija Štampar“ – prihod u iznosu od 8.599.367,38 eura se odnosi na odobrena sredstva za djelatnost mikrobiologije s parazitologijom, sredstva za provedene dijagnostičke postupke testiranja na bolesti COVID-19 i hripavca, kao i na </w:t>
      </w:r>
      <w:r w:rsidRPr="00277579">
        <w:rPr>
          <w:rStyle w:val="normaltextrun"/>
          <w:rFonts w:ascii="Aptos" w:hAnsi="Aptos" w:cs="Arial"/>
          <w:sz w:val="24"/>
          <w:szCs w:val="24"/>
          <w:shd w:val="clear" w:color="auto" w:fill="FFFFFF"/>
        </w:rPr>
        <w:t>isplatu privremenog dodatka na plaće djelatnicima od strane Hrvatskog zavoda za zdravstveno osiguranje.</w:t>
      </w:r>
    </w:p>
    <w:p w14:paraId="18CF5F22" w14:textId="77777777" w:rsidR="00FB6E72" w:rsidRPr="00277579" w:rsidRDefault="00FB6E72" w:rsidP="00FB6E72">
      <w:pPr>
        <w:spacing w:line="276" w:lineRule="auto"/>
        <w:contextualSpacing/>
        <w:jc w:val="both"/>
        <w:rPr>
          <w:rFonts w:ascii="Aptos" w:hAnsi="Aptos" w:cs="Arial"/>
          <w:bCs/>
          <w:sz w:val="24"/>
          <w:szCs w:val="24"/>
        </w:rPr>
      </w:pPr>
      <w:r w:rsidRPr="00277579">
        <w:rPr>
          <w:rFonts w:ascii="Aptos" w:hAnsi="Aptos" w:cs="Arial"/>
          <w:bCs/>
          <w:sz w:val="24"/>
          <w:szCs w:val="24"/>
        </w:rPr>
        <w:t>Klinička bolnica „Sveti Duh“ – do povećanja prihoda od 14,3% u odnosu na isto razdoblje prošle godine došlo je zbog porasta broja pacijenata na bolničkom liječenju, odnosno zbog povećanja broj izvršenih usluga stacionarne i specijalističko – konzilijarne zdravstvene zaštite bolesnika iz obveznog zdravstvenog osiguranja. Proveden je i veći broj dijagnostičko terapijskih postupaka nego u prethodnoj godini, što je također dovelo do povećanja prihoda.</w:t>
      </w:r>
    </w:p>
    <w:p w14:paraId="0C4C2F13" w14:textId="77777777" w:rsidR="00FB6E72" w:rsidRPr="00277579" w:rsidRDefault="00FB6E72" w:rsidP="00FB6E72">
      <w:pPr>
        <w:spacing w:line="276" w:lineRule="auto"/>
        <w:contextualSpacing/>
        <w:jc w:val="both"/>
        <w:rPr>
          <w:rFonts w:ascii="Aptos" w:hAnsi="Aptos" w:cs="Arial"/>
          <w:iCs/>
          <w:sz w:val="24"/>
          <w:szCs w:val="24"/>
        </w:rPr>
      </w:pPr>
      <w:r w:rsidRPr="00277579">
        <w:rPr>
          <w:rFonts w:ascii="Aptos" w:hAnsi="Aptos" w:cs="Arial"/>
          <w:iCs/>
          <w:sz w:val="24"/>
          <w:szCs w:val="24"/>
        </w:rPr>
        <w:t>Dječja bolnica Srebrnjak - u 2023. godini ostvareno je 6.325.958 eura prihoda od HZZO-a na temelju ugovornih obveza što je za 17,8% više u odnosu na prethodnu 2022. godinu.</w:t>
      </w:r>
    </w:p>
    <w:p w14:paraId="61B6AE49" w14:textId="77777777" w:rsidR="00FB6E72" w:rsidRPr="00277579" w:rsidRDefault="00FB6E72" w:rsidP="00FB6E72">
      <w:pPr>
        <w:spacing w:line="276" w:lineRule="auto"/>
        <w:contextualSpacing/>
        <w:jc w:val="both"/>
        <w:rPr>
          <w:rFonts w:ascii="Aptos" w:hAnsi="Aptos" w:cs="Arial"/>
          <w:iCs/>
          <w:sz w:val="24"/>
          <w:szCs w:val="24"/>
        </w:rPr>
      </w:pPr>
      <w:r w:rsidRPr="00277579">
        <w:rPr>
          <w:rFonts w:ascii="Aptos" w:hAnsi="Aptos" w:cs="Arial"/>
          <w:iCs/>
          <w:sz w:val="24"/>
          <w:szCs w:val="24"/>
        </w:rPr>
        <w:t xml:space="preserve">Kriza uzrokovana pandemijom bolesti </w:t>
      </w:r>
      <w:proofErr w:type="spellStart"/>
      <w:r w:rsidRPr="00277579">
        <w:rPr>
          <w:rFonts w:ascii="Aptos" w:hAnsi="Aptos" w:cs="Arial"/>
          <w:iCs/>
          <w:sz w:val="24"/>
          <w:szCs w:val="24"/>
        </w:rPr>
        <w:t>Covid</w:t>
      </w:r>
      <w:proofErr w:type="spellEnd"/>
      <w:r w:rsidRPr="00277579">
        <w:rPr>
          <w:rFonts w:ascii="Aptos" w:hAnsi="Aptos" w:cs="Arial"/>
          <w:iCs/>
          <w:sz w:val="24"/>
          <w:szCs w:val="24"/>
        </w:rPr>
        <w:t xml:space="preserve"> 19 koja je iznimno negativno utjecala na prihode od pružanja zdravstvenih usluga u 2020. i 2021. godini, u 2022. godini je prevladana, a porast prihoda od 17,8 % u 2023. godini pokazatelj je nastavka dobrih rezultata u poslovanju Bolnice.</w:t>
      </w:r>
    </w:p>
    <w:p w14:paraId="68FD9D46" w14:textId="77777777" w:rsidR="00FB6E72" w:rsidRPr="00277579" w:rsidRDefault="00FB6E72" w:rsidP="00FB6E72">
      <w:pPr>
        <w:spacing w:line="276" w:lineRule="auto"/>
        <w:contextualSpacing/>
        <w:jc w:val="both"/>
        <w:rPr>
          <w:rFonts w:ascii="Aptos" w:hAnsi="Aptos" w:cs="Arial"/>
          <w:bCs/>
          <w:iCs/>
          <w:sz w:val="24"/>
          <w:szCs w:val="24"/>
        </w:rPr>
      </w:pPr>
      <w:r w:rsidRPr="00277579">
        <w:rPr>
          <w:rFonts w:ascii="Aptos" w:hAnsi="Aptos" w:cs="Arial"/>
          <w:bCs/>
          <w:iCs/>
          <w:sz w:val="24"/>
          <w:szCs w:val="24"/>
        </w:rPr>
        <w:t>Dom zdravlja Zagreb centar – povećanje prihoda od 15,2% u 2023. odnosi se na više ispostavljene račune HZZO-u s osnova povećanja izvršenja usluga u ordinacijama i refundacije privremenog dodatka za radnike u periodu od 6. – 11. mjeseca 2023.</w:t>
      </w:r>
    </w:p>
    <w:p w14:paraId="3C33DE52" w14:textId="77777777" w:rsidR="00FB6E72" w:rsidRPr="00277579" w:rsidRDefault="00FB6E72" w:rsidP="00FB6E72">
      <w:pPr>
        <w:spacing w:line="276" w:lineRule="auto"/>
        <w:contextualSpacing/>
        <w:jc w:val="both"/>
        <w:rPr>
          <w:rFonts w:ascii="Aptos" w:hAnsi="Aptos" w:cs="Arial"/>
          <w:bCs/>
          <w:sz w:val="24"/>
          <w:szCs w:val="24"/>
        </w:rPr>
      </w:pPr>
      <w:r w:rsidRPr="00277579">
        <w:rPr>
          <w:rFonts w:ascii="Aptos" w:hAnsi="Aptos" w:cs="Arial"/>
          <w:bCs/>
          <w:sz w:val="24"/>
          <w:szCs w:val="24"/>
        </w:rPr>
        <w:t>Dom zdravlja Zagreb – Istok – prihodi su porasli za 14,9% zbog porasta glavarina i cijena usluga, a sve vezano za porast osnovice za obračun plaća u travnju i listopadu te promjenu koeficijenata u svibnju 2023.</w:t>
      </w:r>
    </w:p>
    <w:p w14:paraId="5EADC774" w14:textId="77777777" w:rsidR="00FB6E72" w:rsidRPr="00277579" w:rsidRDefault="00FB6E72" w:rsidP="00FB6E72">
      <w:pPr>
        <w:spacing w:line="276" w:lineRule="auto"/>
        <w:contextualSpacing/>
        <w:jc w:val="both"/>
        <w:rPr>
          <w:rFonts w:ascii="Aptos" w:hAnsi="Aptos" w:cs="Arial"/>
          <w:bCs/>
          <w:sz w:val="24"/>
          <w:szCs w:val="24"/>
        </w:rPr>
      </w:pPr>
      <w:bookmarkStart w:id="23" w:name="_Hlk159404540"/>
      <w:r w:rsidRPr="00277579">
        <w:rPr>
          <w:rFonts w:ascii="Aptos" w:hAnsi="Aptos" w:cs="Arial"/>
          <w:bCs/>
          <w:sz w:val="24"/>
          <w:szCs w:val="24"/>
        </w:rPr>
        <w:t xml:space="preserve">Dom zdravlja Zagreb – Zapad – </w:t>
      </w:r>
      <w:bookmarkEnd w:id="23"/>
      <w:r w:rsidRPr="00277579">
        <w:rPr>
          <w:rFonts w:ascii="Aptos" w:hAnsi="Aptos" w:cs="Arial"/>
          <w:bCs/>
          <w:sz w:val="24"/>
          <w:szCs w:val="24"/>
        </w:rPr>
        <w:t xml:space="preserve">prihodi od HZZO-a na temelju ugovornih obveza veći su za </w:t>
      </w:r>
    </w:p>
    <w:p w14:paraId="4BC99B0F" w14:textId="77777777" w:rsidR="00FB6E72" w:rsidRPr="00277579" w:rsidRDefault="00FB6E72" w:rsidP="00FB6E72">
      <w:pPr>
        <w:spacing w:line="276" w:lineRule="auto"/>
        <w:contextualSpacing/>
        <w:jc w:val="both"/>
        <w:rPr>
          <w:rFonts w:ascii="Aptos" w:hAnsi="Aptos" w:cs="Arial"/>
          <w:bCs/>
          <w:sz w:val="24"/>
          <w:szCs w:val="24"/>
        </w:rPr>
      </w:pPr>
      <w:r w:rsidRPr="00277579">
        <w:rPr>
          <w:rFonts w:ascii="Aptos" w:hAnsi="Aptos" w:cs="Arial"/>
          <w:bCs/>
          <w:sz w:val="24"/>
          <w:szCs w:val="24"/>
        </w:rPr>
        <w:lastRenderedPageBreak/>
        <w:t>16,1% u odnosu na prethodnu godinu. Povećanje je posljedica povećanja cijena i obujma usluga, te evidentiranja refundiranja privremenog dodatka na plaću kojeg u prethodnom razdoblju nije bilo.</w:t>
      </w:r>
    </w:p>
    <w:p w14:paraId="2DB2B1A6" w14:textId="77777777" w:rsidR="00FB6E72" w:rsidRPr="00277579" w:rsidRDefault="00FB6E72" w:rsidP="00FB6E72">
      <w:pPr>
        <w:jc w:val="both"/>
        <w:rPr>
          <w:rFonts w:ascii="Aptos" w:hAnsi="Aptos" w:cs="Arial"/>
          <w:sz w:val="24"/>
          <w:szCs w:val="24"/>
        </w:rPr>
      </w:pPr>
      <w:r w:rsidRPr="00277579">
        <w:rPr>
          <w:rFonts w:ascii="Aptos" w:hAnsi="Aptos" w:cs="Arial"/>
          <w:bCs/>
          <w:iCs/>
          <w:sz w:val="24"/>
          <w:szCs w:val="24"/>
        </w:rPr>
        <w:t xml:space="preserve">Klinika za psihijatriju „Sveti Ivan“ – </w:t>
      </w:r>
      <w:r w:rsidRPr="00277579">
        <w:rPr>
          <w:rFonts w:ascii="Aptos" w:hAnsi="Aptos" w:cs="Arial"/>
          <w:sz w:val="24"/>
          <w:szCs w:val="24"/>
        </w:rPr>
        <w:t>prihodi iznose 13.949.661 eura i veći su za 2.210.717 eura ili 18,8% u odnosu na 2022. g. zbog povećanja mjesečno ugovorenog limita te doznake dodatnih sredstava. Limit je prvotno uvećan za 2% od travnja 2023. g., zatim za 12% od lipnja 2023. g. te je naposlijetku uvećan za 5% od studenog 2023. godine slijedom potpisa Dodatka IX Ugovoru o provođenju bolničke i specijalističko – konzilijarne zdravstvene zaštite. Dodatna sredstva od 629.230 eura zaprimljena u prosincu 2023. g., isplaćena su sukladno odluci UV HZZO-a na 90. sjednici održanoj dana 27. prosinca 2023. godine kojom su utvrđena dodatna sredstva zdravstvenim ustanovama kao razlika sredstava između ugovorenog iznosa i ispostavljenih računa za ustanove koje su ostvarile izvršenje preko ugovorenog maksimalnog iznosa sredstava za zdravstvenu zaštitu (limita) sukladno raspoloživim sredstvima HZZO-a. Evidencija povećanja limita te primitak dodatnih sredstava usklađeni su sa Zapisnikom o konačnom izvršenju rada i usklađenja s bolničkim zdravstvenim ustanovama. Unutar navedenog konta knjižena su i pristigla sredstva za isplatu privremenog dodatka na plaću u ukupnom iznosu od 312.282 eura koji mjesečno uplaćuje Hrvatski zavod za zdravstveno osiguranje, a isplaćuje se od plaće za lipanj 2023. g. zaposlenicima koji se nalaze unutar raspona koeficijenata od 0.631 do 1.867.</w:t>
      </w:r>
    </w:p>
    <w:p w14:paraId="6A6BF581" w14:textId="533B250B" w:rsidR="00FB6E72" w:rsidRPr="00277579" w:rsidRDefault="00FB6E72" w:rsidP="007E20B8">
      <w:pPr>
        <w:spacing w:after="120"/>
        <w:jc w:val="both"/>
        <w:rPr>
          <w:rFonts w:ascii="Aptos" w:hAnsi="Aptos" w:cs="Arial"/>
          <w:bCs/>
          <w:sz w:val="24"/>
          <w:szCs w:val="24"/>
        </w:rPr>
      </w:pPr>
      <w:r w:rsidRPr="00277579">
        <w:rPr>
          <w:rFonts w:ascii="Aptos" w:hAnsi="Aptos" w:cs="Arial"/>
          <w:bCs/>
          <w:iCs/>
          <w:sz w:val="24"/>
          <w:szCs w:val="24"/>
          <w:shd w:val="clear" w:color="auto" w:fill="FFFFFF"/>
        </w:rPr>
        <w:t>Klinika za psihijatriju „Vrapče“ – ostvarenje je veće za 21,3% u odnosu na prošlu godinu što se može zahvaliti većim uplatama HZZO-a za provođenje bolničke i specijalističko-konzilijarne zdravstvene zaštite, više ostvarenim prihodima za liječenje stranaca u RH (INO osiguranj</w:t>
      </w:r>
      <w:r w:rsidR="00843C20">
        <w:rPr>
          <w:rFonts w:ascii="Aptos" w:hAnsi="Aptos" w:cs="Arial"/>
          <w:bCs/>
          <w:iCs/>
          <w:sz w:val="24"/>
          <w:szCs w:val="24"/>
          <w:shd w:val="clear" w:color="auto" w:fill="FFFFFF"/>
        </w:rPr>
        <w:t>a</w:t>
      </w:r>
      <w:r w:rsidRPr="00277579">
        <w:rPr>
          <w:rFonts w:ascii="Aptos" w:hAnsi="Aptos" w:cs="Arial"/>
          <w:bCs/>
          <w:iCs/>
          <w:sz w:val="24"/>
          <w:szCs w:val="24"/>
          <w:shd w:val="clear" w:color="auto" w:fill="FFFFFF"/>
        </w:rPr>
        <w:t>) i s osnova ZZR-a, te većem ostvarenju dodataka na plaću prema odluci Vlade RH.</w:t>
      </w:r>
    </w:p>
    <w:p w14:paraId="4AB64A4D" w14:textId="77777777" w:rsidR="00FB6E72" w:rsidRPr="00277579" w:rsidRDefault="00FB6E72" w:rsidP="007E20B8">
      <w:pPr>
        <w:spacing w:after="120" w:line="276" w:lineRule="auto"/>
        <w:contextualSpacing/>
        <w:jc w:val="both"/>
        <w:rPr>
          <w:rFonts w:ascii="Aptos" w:hAnsi="Aptos" w:cs="Arial"/>
          <w:bCs/>
          <w:sz w:val="24"/>
          <w:szCs w:val="24"/>
        </w:rPr>
      </w:pPr>
    </w:p>
    <w:p w14:paraId="4E4D5027" w14:textId="77777777" w:rsidR="00FB6E72" w:rsidRPr="00277579" w:rsidRDefault="00FB6E72" w:rsidP="007E20B8">
      <w:pPr>
        <w:spacing w:after="120"/>
        <w:jc w:val="both"/>
        <w:rPr>
          <w:rFonts w:ascii="Aptos" w:hAnsi="Aptos" w:cs="Arial"/>
          <w:b/>
          <w:sz w:val="24"/>
          <w:szCs w:val="24"/>
        </w:rPr>
      </w:pPr>
      <w:r w:rsidRPr="00277579">
        <w:rPr>
          <w:rFonts w:ascii="Aptos" w:hAnsi="Aptos" w:cs="Arial"/>
          <w:b/>
          <w:sz w:val="24"/>
          <w:szCs w:val="24"/>
        </w:rPr>
        <w:t>Ostali prihodi (šifra 683)</w:t>
      </w:r>
    </w:p>
    <w:p w14:paraId="0708BC64" w14:textId="77777777" w:rsidR="00FB6E72" w:rsidRPr="00277579" w:rsidRDefault="00FB6E72" w:rsidP="00FB6E72">
      <w:pPr>
        <w:jc w:val="both"/>
        <w:rPr>
          <w:rFonts w:ascii="Aptos" w:hAnsi="Aptos" w:cs="Arial"/>
          <w:sz w:val="24"/>
          <w:szCs w:val="24"/>
        </w:rPr>
      </w:pPr>
      <w:r w:rsidRPr="00277579">
        <w:rPr>
          <w:rFonts w:ascii="Aptos" w:hAnsi="Aptos" w:cs="Arial"/>
          <w:sz w:val="24"/>
          <w:szCs w:val="24"/>
        </w:rPr>
        <w:t>Ostali prihodi ostvareni su više nego prethodne godine zbog povrata sredstava od Fonda solidarnosti EU za Hrvatski prirodoslovni muzej.</w:t>
      </w:r>
    </w:p>
    <w:p w14:paraId="4DCD54A5" w14:textId="77777777" w:rsidR="00FB6E72" w:rsidRPr="00277579" w:rsidRDefault="00FB6E72" w:rsidP="00FB6E72">
      <w:pPr>
        <w:jc w:val="both"/>
        <w:rPr>
          <w:rFonts w:ascii="Aptos" w:hAnsi="Aptos" w:cs="Arial"/>
          <w:iCs/>
          <w:sz w:val="24"/>
          <w:szCs w:val="24"/>
        </w:rPr>
      </w:pPr>
      <w:bookmarkStart w:id="24" w:name="_Hlk159324940"/>
      <w:r w:rsidRPr="00277579">
        <w:rPr>
          <w:rFonts w:ascii="Aptos" w:hAnsi="Aptos" w:cs="Arial"/>
          <w:iCs/>
          <w:sz w:val="24"/>
          <w:szCs w:val="24"/>
        </w:rPr>
        <w:t xml:space="preserve">Dječja bolnica Srebrnjak </w:t>
      </w:r>
      <w:bookmarkEnd w:id="24"/>
      <w:r w:rsidRPr="00277579">
        <w:rPr>
          <w:rFonts w:ascii="Aptos" w:hAnsi="Aptos" w:cs="Arial"/>
          <w:iCs/>
          <w:sz w:val="24"/>
          <w:szCs w:val="24"/>
        </w:rPr>
        <w:t>–  ostali prihodi ostvareni su u iznosu od 179.014 eura što je za 35,6% manje u odnosu na prethodnu godinu kada je zabilježen prihod od primljenog predujma u iznosu od 194.000 eura za projekt „</w:t>
      </w:r>
      <w:proofErr w:type="spellStart"/>
      <w:r w:rsidRPr="00277579">
        <w:rPr>
          <w:rFonts w:ascii="Aptos" w:hAnsi="Aptos" w:cs="Arial"/>
          <w:iCs/>
          <w:sz w:val="24"/>
          <w:szCs w:val="24"/>
        </w:rPr>
        <w:t>Evidence</w:t>
      </w:r>
      <w:proofErr w:type="spellEnd"/>
      <w:r w:rsidRPr="00277579">
        <w:rPr>
          <w:rFonts w:ascii="Aptos" w:hAnsi="Aptos" w:cs="Arial"/>
          <w:iCs/>
          <w:sz w:val="24"/>
          <w:szCs w:val="24"/>
        </w:rPr>
        <w:t xml:space="preserve"> </w:t>
      </w:r>
      <w:proofErr w:type="spellStart"/>
      <w:r w:rsidRPr="00277579">
        <w:rPr>
          <w:rFonts w:ascii="Aptos" w:hAnsi="Aptos" w:cs="Arial"/>
          <w:iCs/>
          <w:sz w:val="24"/>
          <w:szCs w:val="24"/>
        </w:rPr>
        <w:t>Driven</w:t>
      </w:r>
      <w:proofErr w:type="spellEnd"/>
      <w:r w:rsidRPr="00277579">
        <w:rPr>
          <w:rFonts w:ascii="Aptos" w:hAnsi="Aptos" w:cs="Arial"/>
          <w:iCs/>
          <w:sz w:val="24"/>
          <w:szCs w:val="24"/>
        </w:rPr>
        <w:t xml:space="preserve"> </w:t>
      </w:r>
      <w:proofErr w:type="spellStart"/>
      <w:r w:rsidRPr="00277579">
        <w:rPr>
          <w:rFonts w:ascii="Aptos" w:hAnsi="Aptos" w:cs="Arial"/>
          <w:iCs/>
          <w:sz w:val="24"/>
          <w:szCs w:val="24"/>
        </w:rPr>
        <w:t>Indoor</w:t>
      </w:r>
      <w:proofErr w:type="spellEnd"/>
      <w:r w:rsidRPr="00277579">
        <w:rPr>
          <w:rFonts w:ascii="Aptos" w:hAnsi="Aptos" w:cs="Arial"/>
          <w:iCs/>
          <w:sz w:val="24"/>
          <w:szCs w:val="24"/>
        </w:rPr>
        <w:t xml:space="preserve"> AIR </w:t>
      </w:r>
      <w:proofErr w:type="spellStart"/>
      <w:r w:rsidRPr="00277579">
        <w:rPr>
          <w:rFonts w:ascii="Aptos" w:hAnsi="Aptos" w:cs="Arial"/>
          <w:iCs/>
          <w:sz w:val="24"/>
          <w:szCs w:val="24"/>
        </w:rPr>
        <w:t>Quality</w:t>
      </w:r>
      <w:proofErr w:type="spellEnd"/>
      <w:r w:rsidRPr="00277579">
        <w:rPr>
          <w:rFonts w:ascii="Aptos" w:hAnsi="Aptos" w:cs="Arial"/>
          <w:iCs/>
          <w:sz w:val="24"/>
          <w:szCs w:val="24"/>
        </w:rPr>
        <w:t xml:space="preserve"> </w:t>
      </w:r>
      <w:proofErr w:type="spellStart"/>
      <w:r w:rsidRPr="00277579">
        <w:rPr>
          <w:rFonts w:ascii="Aptos" w:hAnsi="Aptos" w:cs="Arial"/>
          <w:iCs/>
          <w:sz w:val="24"/>
          <w:szCs w:val="24"/>
        </w:rPr>
        <w:t>Imporvement</w:t>
      </w:r>
      <w:proofErr w:type="spellEnd"/>
      <w:r w:rsidRPr="00277579">
        <w:rPr>
          <w:rFonts w:ascii="Aptos" w:hAnsi="Aptos" w:cs="Arial"/>
          <w:iCs/>
          <w:sz w:val="24"/>
          <w:szCs w:val="24"/>
        </w:rPr>
        <w:t xml:space="preserve">“ na kojem Dječja bolnica Srebrnjak sudjeluje kao partner. U 2023. godini na ovoj poziciji zabilježen je prihod od primljenog predujma za projekt </w:t>
      </w:r>
      <w:proofErr w:type="spellStart"/>
      <w:r w:rsidRPr="00277579">
        <w:rPr>
          <w:rFonts w:ascii="Aptos" w:hAnsi="Aptos" w:cs="Arial"/>
          <w:iCs/>
          <w:sz w:val="24"/>
          <w:szCs w:val="24"/>
        </w:rPr>
        <w:t>Imptox</w:t>
      </w:r>
      <w:proofErr w:type="spellEnd"/>
      <w:r w:rsidRPr="00277579">
        <w:rPr>
          <w:rFonts w:ascii="Aptos" w:hAnsi="Aptos" w:cs="Arial"/>
          <w:iCs/>
          <w:sz w:val="24"/>
          <w:szCs w:val="24"/>
        </w:rPr>
        <w:t xml:space="preserve"> – University </w:t>
      </w:r>
      <w:proofErr w:type="spellStart"/>
      <w:r w:rsidRPr="00277579">
        <w:rPr>
          <w:rFonts w:ascii="Aptos" w:hAnsi="Aptos" w:cs="Arial"/>
          <w:iCs/>
          <w:sz w:val="24"/>
          <w:szCs w:val="24"/>
        </w:rPr>
        <w:t>of</w:t>
      </w:r>
      <w:proofErr w:type="spellEnd"/>
      <w:r w:rsidRPr="00277579">
        <w:rPr>
          <w:rFonts w:ascii="Aptos" w:hAnsi="Aptos" w:cs="Arial"/>
          <w:iCs/>
          <w:sz w:val="24"/>
          <w:szCs w:val="24"/>
        </w:rPr>
        <w:t xml:space="preserve"> </w:t>
      </w:r>
      <w:proofErr w:type="spellStart"/>
      <w:r w:rsidRPr="00277579">
        <w:rPr>
          <w:rFonts w:ascii="Aptos" w:hAnsi="Aptos" w:cs="Arial"/>
          <w:iCs/>
          <w:sz w:val="24"/>
          <w:szCs w:val="24"/>
        </w:rPr>
        <w:t>Belgrade</w:t>
      </w:r>
      <w:proofErr w:type="spellEnd"/>
      <w:r w:rsidRPr="00277579">
        <w:rPr>
          <w:rFonts w:ascii="Aptos" w:hAnsi="Aptos" w:cs="Arial"/>
          <w:iCs/>
          <w:sz w:val="24"/>
          <w:szCs w:val="24"/>
        </w:rPr>
        <w:t xml:space="preserve"> te prihod za projekt ZCI.</w:t>
      </w:r>
    </w:p>
    <w:p w14:paraId="64B02765" w14:textId="77777777" w:rsidR="00FB6E72" w:rsidRPr="00277579" w:rsidRDefault="00FB6E72" w:rsidP="00FB6E72">
      <w:pPr>
        <w:jc w:val="both"/>
        <w:rPr>
          <w:rFonts w:ascii="Aptos" w:hAnsi="Aptos" w:cs="Arial"/>
          <w:sz w:val="24"/>
          <w:szCs w:val="24"/>
        </w:rPr>
      </w:pPr>
      <w:r w:rsidRPr="00277579">
        <w:rPr>
          <w:rFonts w:ascii="Aptos" w:hAnsi="Aptos" w:cs="Arial"/>
          <w:bCs/>
          <w:iCs/>
          <w:sz w:val="24"/>
          <w:szCs w:val="24"/>
        </w:rPr>
        <w:t>Dom zdravlja Zagreb centar – manjak prihoda u iznosu od 32,7% u odnosu na prošlu godinu odnosi se na manje ostvarene prihode od povrata novca za školovanje djelatnika.</w:t>
      </w:r>
    </w:p>
    <w:p w14:paraId="53DDEF43"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Dom zdravlja Zagreb – Istok – smanjenje prihoda od 55,7% odnosi se na manje ostvarene prihode s osnove povrata troškova za realizirane specijalizacije.</w:t>
      </w:r>
    </w:p>
    <w:p w14:paraId="5C85AAA8" w14:textId="77777777" w:rsidR="00FB6E72" w:rsidRPr="00277579" w:rsidRDefault="00FB6E72" w:rsidP="00FB6E72">
      <w:pPr>
        <w:jc w:val="both"/>
        <w:rPr>
          <w:rFonts w:ascii="Aptos" w:hAnsi="Aptos" w:cs="Arial"/>
          <w:bCs/>
          <w:sz w:val="24"/>
          <w:szCs w:val="24"/>
        </w:rPr>
      </w:pPr>
      <w:r w:rsidRPr="00277579">
        <w:rPr>
          <w:rFonts w:ascii="Aptos" w:hAnsi="Aptos" w:cs="Arial"/>
          <w:bCs/>
          <w:iCs/>
          <w:sz w:val="24"/>
          <w:szCs w:val="24"/>
        </w:rPr>
        <w:t xml:space="preserve">Klinika za psihijatriju „Sveti Ivan“ – ostvareni prihodi </w:t>
      </w:r>
      <w:r w:rsidRPr="00277579">
        <w:rPr>
          <w:rFonts w:ascii="Aptos" w:hAnsi="Aptos" w:cs="Arial"/>
          <w:bCs/>
          <w:sz w:val="24"/>
          <w:szCs w:val="24"/>
        </w:rPr>
        <w:t>iznose 9.968 eura i manji su za 1.082 eura ili 9,8 % u odnosu na 2022. g., a odnose se na manje ostvarene rabate i odobrenja po računima dobavljača.</w:t>
      </w:r>
    </w:p>
    <w:p w14:paraId="48A70A0B"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lastRenderedPageBreak/>
        <w:t>Specijalna bolnica za plućne bolesti – do smanjenja prihoda u odnosu na isto razdoblje prošle godine došlo je jer su u 2022. godini evidentirane inventurne razlike koje su u 2023. godini bile značajno manje.</w:t>
      </w:r>
    </w:p>
    <w:p w14:paraId="6904E9B9"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Nastavni zavod za javno zdravstvo „Dr. Andrija Štampar“ – u 2023. godini nije ostvaren navedeni prihod. Prethodne godine se prihod odnosio na utvrđeni inventurni višak i na uplatu troška postupka za radni spor.</w:t>
      </w:r>
    </w:p>
    <w:p w14:paraId="6EA5862E" w14:textId="77777777" w:rsidR="00FB6E72" w:rsidRPr="00277579" w:rsidRDefault="00FB6E72" w:rsidP="00FB6E72">
      <w:pPr>
        <w:jc w:val="both"/>
        <w:rPr>
          <w:rFonts w:ascii="Aptos" w:hAnsi="Aptos" w:cs="Arial"/>
          <w:bCs/>
          <w:sz w:val="24"/>
          <w:szCs w:val="24"/>
        </w:rPr>
      </w:pPr>
      <w:r w:rsidRPr="00277579">
        <w:rPr>
          <w:rFonts w:ascii="Aptos" w:hAnsi="Aptos" w:cs="Arial"/>
          <w:bCs/>
          <w:sz w:val="24"/>
          <w:szCs w:val="24"/>
        </w:rPr>
        <w:t>Klinička bolnica „Sveti Duh“ – došlo je do smanjenja prihoda od 2,8% u odnosu na isto razdoblje prošle godine. Prihod se najvećim dijelom odnosi na prihode ostvarene temeljem sudskih odluka.</w:t>
      </w:r>
    </w:p>
    <w:p w14:paraId="6ECA9EEE" w14:textId="77777777" w:rsidR="00FB6E72" w:rsidRPr="00277579" w:rsidRDefault="00FB6E72" w:rsidP="00FB6E72">
      <w:pPr>
        <w:jc w:val="both"/>
        <w:rPr>
          <w:rFonts w:ascii="Aptos" w:hAnsi="Aptos" w:cs="Arial"/>
          <w:b/>
          <w:bCs/>
          <w:sz w:val="24"/>
          <w:szCs w:val="24"/>
        </w:rPr>
      </w:pPr>
      <w:r w:rsidRPr="00277579">
        <w:rPr>
          <w:rFonts w:ascii="Aptos" w:hAnsi="Aptos" w:cs="Arial"/>
          <w:bCs/>
          <w:sz w:val="24"/>
          <w:szCs w:val="24"/>
        </w:rPr>
        <w:t>Ustanova za upravljanje sportskim objektima – u 2023. godini je došlo do povećanja prihoda zbog bolje naplate šteta temeljem osiguranja i bolje naplate po utuženim predmetima.</w:t>
      </w:r>
    </w:p>
    <w:p w14:paraId="6E400AE4" w14:textId="3EBF05BF" w:rsidR="00FB6E72" w:rsidRDefault="00FB6E72" w:rsidP="00FB6E72">
      <w:pPr>
        <w:jc w:val="both"/>
        <w:rPr>
          <w:rFonts w:ascii="Aptos" w:hAnsi="Aptos" w:cs="Arial"/>
          <w:bCs/>
          <w:sz w:val="24"/>
          <w:szCs w:val="24"/>
        </w:rPr>
      </w:pPr>
      <w:r w:rsidRPr="00277579">
        <w:rPr>
          <w:rFonts w:ascii="Aptos" w:hAnsi="Aptos" w:cs="Arial"/>
          <w:bCs/>
          <w:sz w:val="24"/>
          <w:szCs w:val="24"/>
        </w:rPr>
        <w:t>Ustanove u osnovnoškolskom obrazovanju – došlo je do smanjenja prihoda u odnosu na isto razdoblje prošle godine. Prihod se odnosi na uplate roditelja za sufinanciranje maturalnog putovanja učenika s teškoćama u razvoju, prijevoz djece na izlete i kazališne predstave, prihode od prodaje starog papira i starih baterija i povrat poreza preko aplikacije Specifikacija nepovezanih uplata.</w:t>
      </w:r>
    </w:p>
    <w:p w14:paraId="414C3B3E" w14:textId="24897E9C" w:rsidR="00FB6E72" w:rsidRDefault="00FB6E72" w:rsidP="00FB6E72">
      <w:pPr>
        <w:jc w:val="both"/>
        <w:rPr>
          <w:rFonts w:ascii="Aptos" w:hAnsi="Aptos" w:cs="Arial"/>
          <w:bCs/>
          <w:sz w:val="24"/>
          <w:szCs w:val="24"/>
        </w:rPr>
      </w:pPr>
    </w:p>
    <w:p w14:paraId="49CAEC48" w14:textId="7DD76BA5" w:rsidR="00FB6E72" w:rsidRDefault="00FB6E72" w:rsidP="00FB6E72">
      <w:pPr>
        <w:jc w:val="both"/>
        <w:rPr>
          <w:rFonts w:ascii="Aptos" w:hAnsi="Aptos" w:cs="Arial"/>
          <w:b/>
          <w:sz w:val="24"/>
          <w:szCs w:val="24"/>
          <w:u w:val="single"/>
        </w:rPr>
      </w:pPr>
      <w:r w:rsidRPr="00FB6E72">
        <w:rPr>
          <w:rFonts w:ascii="Aptos" w:hAnsi="Aptos" w:cs="Arial"/>
          <w:b/>
          <w:sz w:val="24"/>
          <w:szCs w:val="24"/>
          <w:u w:val="single"/>
        </w:rPr>
        <w:t>RASHODI</w:t>
      </w:r>
      <w:r w:rsidR="002E6EAE">
        <w:rPr>
          <w:rFonts w:ascii="Aptos" w:hAnsi="Aptos" w:cs="Arial"/>
          <w:b/>
          <w:sz w:val="24"/>
          <w:szCs w:val="24"/>
          <w:u w:val="single"/>
        </w:rPr>
        <w:t xml:space="preserve"> POSLOVANJA</w:t>
      </w:r>
    </w:p>
    <w:p w14:paraId="3D937D0D" w14:textId="77777777" w:rsidR="002E6EAE" w:rsidRDefault="002E6EAE" w:rsidP="002E6EAE">
      <w:pPr>
        <w:spacing w:after="0" w:line="276" w:lineRule="auto"/>
        <w:jc w:val="both"/>
        <w:rPr>
          <w:rFonts w:asciiTheme="majorHAnsi" w:hAnsiTheme="majorHAnsi" w:cstheme="majorHAnsi"/>
          <w:b/>
          <w:iCs/>
        </w:rPr>
      </w:pPr>
      <w:bookmarkStart w:id="25" w:name="_Hlk160117830"/>
    </w:p>
    <w:p w14:paraId="6395E315" w14:textId="4C4992D9" w:rsidR="002E6EAE" w:rsidRPr="002E6EAE" w:rsidRDefault="002E6EAE" w:rsidP="002E6EAE">
      <w:pPr>
        <w:spacing w:after="120" w:line="276" w:lineRule="auto"/>
        <w:jc w:val="both"/>
        <w:rPr>
          <w:rFonts w:ascii="Aptos" w:hAnsi="Aptos" w:cstheme="majorHAnsi"/>
          <w:b/>
          <w:iCs/>
          <w:sz w:val="24"/>
          <w:szCs w:val="24"/>
        </w:rPr>
      </w:pPr>
      <w:r w:rsidRPr="002E6EAE">
        <w:rPr>
          <w:rFonts w:ascii="Aptos" w:hAnsi="Aptos" w:cstheme="majorHAnsi"/>
          <w:b/>
          <w:iCs/>
          <w:sz w:val="24"/>
          <w:szCs w:val="24"/>
        </w:rPr>
        <w:t>Šifra 3</w:t>
      </w:r>
    </w:p>
    <w:p w14:paraId="0835773D" w14:textId="77777777" w:rsidR="002E6EAE" w:rsidRPr="002E6EAE" w:rsidRDefault="002E6EAE" w:rsidP="002E6EAE">
      <w:pPr>
        <w:spacing w:after="120" w:line="276" w:lineRule="auto"/>
        <w:jc w:val="both"/>
        <w:rPr>
          <w:rFonts w:ascii="Aptos" w:hAnsi="Aptos" w:cstheme="majorHAnsi"/>
          <w:sz w:val="24"/>
          <w:szCs w:val="24"/>
        </w:rPr>
      </w:pPr>
      <w:r w:rsidRPr="002E6EAE">
        <w:rPr>
          <w:rFonts w:ascii="Aptos" w:hAnsi="Aptos" w:cstheme="majorHAnsi"/>
          <w:i/>
          <w:iCs/>
          <w:sz w:val="24"/>
          <w:szCs w:val="24"/>
        </w:rPr>
        <w:t>Rashodi poslovanja</w:t>
      </w:r>
      <w:r w:rsidRPr="002E6EAE">
        <w:rPr>
          <w:rFonts w:ascii="Aptos" w:hAnsi="Aptos" w:cstheme="majorHAnsi"/>
          <w:sz w:val="24"/>
          <w:szCs w:val="24"/>
        </w:rPr>
        <w:t xml:space="preserve">  </w:t>
      </w:r>
    </w:p>
    <w:p w14:paraId="062C21ED"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Iskazani su u iznosu 1.773.372.056,62 EUR i čine 90% ukupnih rashoda. U odnosu na prethodnu godinu, rashodi poslovanja veći su za 19%.</w:t>
      </w:r>
      <w:bookmarkEnd w:id="25"/>
      <w:r w:rsidRPr="002E6EAE">
        <w:rPr>
          <w:rFonts w:ascii="Aptos" w:hAnsi="Aptos" w:cstheme="majorHAnsi"/>
          <w:sz w:val="24"/>
          <w:szCs w:val="24"/>
        </w:rPr>
        <w:t xml:space="preserve"> U konsolidiranom obrascu PR-RAS izbijen je iznos od 368.257.372,39 EUR sa Šifre 67 – Prihodi iz nadležnog proračuna za financiranje redovne djelatnosti i sa Šifre 367 – Prijenos proračunskim korisnicima iz nadležnog proračuna za financiranje redovne djelatnosti. Ujedno je izbijen i iznos od 5.331.075,80 EUR sa Šifre 639 – Prijenos između proračunskih korisnika istog proračuna i sa Šifre 369 - Prijenos između proračunskih korisnika istog proračuna.</w:t>
      </w:r>
    </w:p>
    <w:p w14:paraId="661E2E81" w14:textId="77777777" w:rsidR="002E6EAE" w:rsidRPr="002E6EAE" w:rsidRDefault="002E6EAE" w:rsidP="002E6EAE">
      <w:pPr>
        <w:spacing w:after="0" w:line="276" w:lineRule="auto"/>
        <w:jc w:val="both"/>
        <w:rPr>
          <w:rFonts w:ascii="Aptos" w:hAnsi="Aptos" w:cstheme="majorHAnsi"/>
          <w:b/>
          <w:iCs/>
          <w:sz w:val="24"/>
          <w:szCs w:val="24"/>
        </w:rPr>
      </w:pPr>
    </w:p>
    <w:p w14:paraId="2EEAE78D" w14:textId="77777777" w:rsidR="002E6EAE" w:rsidRPr="002E6EAE" w:rsidRDefault="002E6EAE" w:rsidP="002E6EAE">
      <w:pPr>
        <w:spacing w:after="120" w:line="276" w:lineRule="auto"/>
        <w:jc w:val="both"/>
        <w:rPr>
          <w:rFonts w:ascii="Aptos" w:hAnsi="Aptos" w:cstheme="majorHAnsi"/>
          <w:b/>
          <w:iCs/>
          <w:sz w:val="24"/>
          <w:szCs w:val="24"/>
        </w:rPr>
      </w:pPr>
      <w:r w:rsidRPr="002E6EAE">
        <w:rPr>
          <w:rFonts w:ascii="Aptos" w:hAnsi="Aptos" w:cstheme="majorHAnsi"/>
          <w:b/>
          <w:iCs/>
          <w:sz w:val="24"/>
          <w:szCs w:val="24"/>
        </w:rPr>
        <w:t>Šifra 31</w:t>
      </w:r>
    </w:p>
    <w:p w14:paraId="04C1DA27" w14:textId="77777777" w:rsidR="002E6EAE" w:rsidRPr="002E6EAE" w:rsidRDefault="002E6EAE" w:rsidP="002E6EAE">
      <w:pPr>
        <w:spacing w:after="120" w:line="276" w:lineRule="auto"/>
        <w:jc w:val="both"/>
        <w:rPr>
          <w:rFonts w:ascii="Aptos" w:hAnsi="Aptos" w:cstheme="majorHAnsi"/>
          <w:b/>
          <w:i/>
          <w:iCs/>
          <w:sz w:val="24"/>
          <w:szCs w:val="24"/>
        </w:rPr>
      </w:pPr>
      <w:r w:rsidRPr="002E6EAE">
        <w:rPr>
          <w:rFonts w:ascii="Aptos" w:hAnsi="Aptos" w:cstheme="majorHAnsi"/>
          <w:i/>
          <w:iCs/>
          <w:sz w:val="24"/>
          <w:szCs w:val="24"/>
        </w:rPr>
        <w:t>Rashodi za zaposlene</w:t>
      </w:r>
      <w:r w:rsidRPr="002E6EAE">
        <w:rPr>
          <w:rFonts w:ascii="Aptos" w:hAnsi="Aptos" w:cstheme="majorHAnsi"/>
          <w:b/>
          <w:i/>
          <w:iCs/>
          <w:sz w:val="24"/>
          <w:szCs w:val="24"/>
        </w:rPr>
        <w:t xml:space="preserve"> </w:t>
      </w:r>
    </w:p>
    <w:p w14:paraId="1BDABA0D"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iCs/>
          <w:sz w:val="24"/>
          <w:szCs w:val="24"/>
        </w:rPr>
        <w:t>Iznose 813.463.525,18 EUR.</w:t>
      </w:r>
      <w:r w:rsidRPr="002E6EAE">
        <w:rPr>
          <w:rFonts w:ascii="Aptos" w:hAnsi="Aptos" w:cstheme="majorHAnsi"/>
          <w:sz w:val="24"/>
          <w:szCs w:val="24"/>
        </w:rPr>
        <w:t xml:space="preserve"> U odnosu na 2022. godinu ovi rashodi povećali su se za 16%. Rashodi za zaposlene u tijelima  iznose 84.069.997,60 EUR i veći su za 8% u odnosu na prethodnu godinu. Rashodi za zaposlene kod korisnika iznose 729.393.527,58 EUR što je za 17% više. Najveće povećanje rashoda za zaposlene od 20% bilo je kod JVP zbog realiziranog zapošljavanja, u djelatnosti socijalne zaštite od 21% zbog povećanja osnovice za plaću i vođenja Vladinog privremenog dodatka na plaću državnim službenicima i namještenicima te u djelatnosti zdravstva 17% zbog povećanja osnovice i </w:t>
      </w:r>
      <w:r w:rsidRPr="002E6EAE">
        <w:rPr>
          <w:rFonts w:ascii="Aptos" w:hAnsi="Aptos" w:cstheme="majorHAnsi"/>
          <w:sz w:val="24"/>
          <w:szCs w:val="24"/>
        </w:rPr>
        <w:lastRenderedPageBreak/>
        <w:t>koeficijenata temeljem Uredbe o izmjenama i dopunama Uredbe o nazivima radnih mjesta i koeficijenta složenosti poslova u javnim službama. Usporedo s rastom plaća rastu i doprinosi na plaće.</w:t>
      </w:r>
    </w:p>
    <w:p w14:paraId="5B98EECA" w14:textId="77777777" w:rsidR="002E6EAE" w:rsidRPr="002E6EAE" w:rsidRDefault="002E6EAE" w:rsidP="002E6EAE">
      <w:pPr>
        <w:spacing w:after="0" w:line="276" w:lineRule="auto"/>
        <w:jc w:val="both"/>
        <w:rPr>
          <w:rFonts w:ascii="Aptos" w:hAnsi="Aptos" w:cstheme="majorHAnsi"/>
          <w:b/>
          <w:sz w:val="24"/>
          <w:szCs w:val="24"/>
        </w:rPr>
      </w:pPr>
    </w:p>
    <w:p w14:paraId="3C7D69AC" w14:textId="6AC9D262"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3113</w:t>
      </w:r>
    </w:p>
    <w:p w14:paraId="324BCE17" w14:textId="77777777" w:rsidR="002E6EAE" w:rsidRPr="002E6EAE" w:rsidRDefault="002E6EAE" w:rsidP="002E6EAE">
      <w:pPr>
        <w:spacing w:after="120" w:line="276" w:lineRule="auto"/>
        <w:jc w:val="both"/>
        <w:rPr>
          <w:rFonts w:ascii="Aptos" w:hAnsi="Aptos" w:cstheme="majorHAnsi"/>
          <w:bCs/>
          <w:i/>
          <w:iCs/>
          <w:sz w:val="24"/>
          <w:szCs w:val="24"/>
        </w:rPr>
      </w:pPr>
      <w:r w:rsidRPr="002E6EAE">
        <w:rPr>
          <w:rFonts w:ascii="Aptos" w:hAnsi="Aptos" w:cstheme="majorHAnsi"/>
          <w:bCs/>
          <w:i/>
          <w:iCs/>
          <w:sz w:val="24"/>
          <w:szCs w:val="24"/>
        </w:rPr>
        <w:t>Plaće za prekovremeni rad</w:t>
      </w:r>
    </w:p>
    <w:p w14:paraId="212E23B2"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Iznose 14.188.266,14 EUR. U odnosu na prethodnu godinu povećanje iznosi 91%: Rashodi za prekovremeni rad u Gradu iznose 159.798,73 EUR, a ostatak u iznosu 14.028.467,41 EUR iskazan je od strane proračunskih korisnika. Najveće povećanje od 601% na stavci prekovremenog rada iskazala je JVP, a kao razlog povećanja navode rad nakon redovnog radnog vremena zabilježen u službenim evidencijama te dislokaciju u ljetnom periodu u </w:t>
      </w:r>
      <w:proofErr w:type="spellStart"/>
      <w:r w:rsidRPr="002E6EAE">
        <w:rPr>
          <w:rFonts w:ascii="Aptos" w:hAnsi="Aptos" w:cstheme="majorHAnsi"/>
          <w:bCs/>
          <w:sz w:val="24"/>
          <w:szCs w:val="24"/>
        </w:rPr>
        <w:t>Divuljama</w:t>
      </w:r>
      <w:proofErr w:type="spellEnd"/>
      <w:r w:rsidRPr="002E6EAE">
        <w:rPr>
          <w:rFonts w:ascii="Aptos" w:hAnsi="Aptos" w:cstheme="majorHAnsi"/>
          <w:bCs/>
          <w:sz w:val="24"/>
          <w:szCs w:val="24"/>
        </w:rPr>
        <w:t>.</w:t>
      </w:r>
    </w:p>
    <w:p w14:paraId="021C2741"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Povećanje prekovremenog rada od 21% prikazale su i ustanove iz djelatnosti socijale. Kao razloge povećanja navode se manjak radnika ponajviše medicinskog osoblja, dugotrajna bolovanja i velika fluktuacija radnika.</w:t>
      </w:r>
    </w:p>
    <w:p w14:paraId="0D1A95F3" w14:textId="77777777" w:rsidR="002E6EAE" w:rsidRPr="002E6EAE" w:rsidRDefault="002E6EAE" w:rsidP="002E6EAE">
      <w:pPr>
        <w:spacing w:after="0" w:line="276" w:lineRule="auto"/>
        <w:jc w:val="both"/>
        <w:rPr>
          <w:rFonts w:ascii="Aptos" w:hAnsi="Aptos" w:cstheme="majorHAnsi"/>
          <w:bCs/>
          <w:sz w:val="24"/>
          <w:szCs w:val="24"/>
        </w:rPr>
      </w:pPr>
    </w:p>
    <w:p w14:paraId="4FF73AA2"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3114</w:t>
      </w:r>
    </w:p>
    <w:p w14:paraId="5A9141E4" w14:textId="77777777" w:rsidR="002E6EAE" w:rsidRPr="002E6EAE" w:rsidRDefault="002E6EAE" w:rsidP="002E6EAE">
      <w:pPr>
        <w:spacing w:after="120" w:line="276" w:lineRule="auto"/>
        <w:jc w:val="both"/>
        <w:rPr>
          <w:rFonts w:ascii="Aptos" w:hAnsi="Aptos" w:cstheme="majorHAnsi"/>
          <w:bCs/>
          <w:i/>
          <w:iCs/>
          <w:sz w:val="24"/>
          <w:szCs w:val="24"/>
        </w:rPr>
      </w:pPr>
      <w:r w:rsidRPr="002E6EAE">
        <w:rPr>
          <w:rFonts w:ascii="Aptos" w:hAnsi="Aptos" w:cstheme="majorHAnsi"/>
          <w:bCs/>
          <w:i/>
          <w:iCs/>
          <w:sz w:val="24"/>
          <w:szCs w:val="24"/>
        </w:rPr>
        <w:t>Plaće za posebne uvjete rada</w:t>
      </w:r>
    </w:p>
    <w:p w14:paraId="1199ABB6"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Cjelokupan iznos prikazali su proračunski korisnici. Najveće povećanje su prikazale ustanove iz djelatnosti zdravstva 7.476.092,08 EUR, a najveće iznose KB Sveti Duh 4.505.512,72 EUR, DZ Zagreb – centar 1.760.102,17 EUR te DB Srebrnjak 675.537,37 EUR.</w:t>
      </w:r>
    </w:p>
    <w:p w14:paraId="4F5D1D76" w14:textId="77777777" w:rsidR="002E6EAE" w:rsidRPr="002E6EAE" w:rsidRDefault="002E6EAE" w:rsidP="002E6EAE">
      <w:pPr>
        <w:spacing w:after="0" w:line="276" w:lineRule="auto"/>
        <w:jc w:val="both"/>
        <w:rPr>
          <w:rFonts w:ascii="Aptos" w:hAnsi="Aptos" w:cstheme="majorHAnsi"/>
          <w:bCs/>
          <w:sz w:val="24"/>
          <w:szCs w:val="24"/>
        </w:rPr>
      </w:pPr>
    </w:p>
    <w:p w14:paraId="4240287C"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312</w:t>
      </w:r>
    </w:p>
    <w:p w14:paraId="325DF71D" w14:textId="77777777" w:rsidR="002E6EAE" w:rsidRPr="002E6EAE" w:rsidRDefault="002E6EAE" w:rsidP="002E6EAE">
      <w:pPr>
        <w:spacing w:after="120" w:line="276" w:lineRule="auto"/>
        <w:jc w:val="both"/>
        <w:rPr>
          <w:rFonts w:ascii="Aptos" w:hAnsi="Aptos" w:cstheme="majorHAnsi"/>
          <w:bCs/>
          <w:i/>
          <w:iCs/>
          <w:sz w:val="24"/>
          <w:szCs w:val="24"/>
        </w:rPr>
      </w:pPr>
      <w:r w:rsidRPr="002E6EAE">
        <w:rPr>
          <w:rFonts w:ascii="Aptos" w:hAnsi="Aptos" w:cstheme="majorHAnsi"/>
          <w:bCs/>
          <w:i/>
          <w:iCs/>
          <w:sz w:val="24"/>
          <w:szCs w:val="24"/>
        </w:rPr>
        <w:t>Ostali rashodi za zaposlene</w:t>
      </w:r>
    </w:p>
    <w:p w14:paraId="59DDD3BF"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Na ovom računu evidentirani su rashodi za nagrade, darove, otpremnine, regres i ostala prava zaposlenika. Grad Zagreb je na ovom računu prikazao iznos 5.263.109,65 EUR, a proračunski korisnici 38.367.798,65 EUR. Povećanje od 60% posljedica je povećanja iznosa božićnice i regresa prema kolektivnim ugovorima.</w:t>
      </w:r>
    </w:p>
    <w:p w14:paraId="2E1139C7" w14:textId="77777777" w:rsidR="002E6EAE" w:rsidRPr="002E6EAE" w:rsidRDefault="002E6EAE" w:rsidP="002E6EAE">
      <w:pPr>
        <w:spacing w:after="0" w:line="276" w:lineRule="auto"/>
        <w:jc w:val="both"/>
        <w:rPr>
          <w:rFonts w:ascii="Aptos" w:hAnsi="Aptos" w:cstheme="majorHAnsi"/>
          <w:b/>
          <w:sz w:val="24"/>
          <w:szCs w:val="24"/>
        </w:rPr>
      </w:pPr>
    </w:p>
    <w:p w14:paraId="65E256A4"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3211</w:t>
      </w:r>
    </w:p>
    <w:p w14:paraId="3722B921" w14:textId="77777777" w:rsidR="002E6EAE" w:rsidRPr="002E6EAE" w:rsidRDefault="002E6EAE" w:rsidP="002E6EAE">
      <w:pPr>
        <w:spacing w:after="120" w:line="276" w:lineRule="auto"/>
        <w:jc w:val="both"/>
        <w:rPr>
          <w:rFonts w:ascii="Aptos" w:hAnsi="Aptos" w:cstheme="majorHAnsi"/>
          <w:i/>
          <w:sz w:val="24"/>
          <w:szCs w:val="24"/>
        </w:rPr>
      </w:pPr>
      <w:r w:rsidRPr="002E6EAE">
        <w:rPr>
          <w:rFonts w:ascii="Aptos" w:hAnsi="Aptos" w:cstheme="majorHAnsi"/>
          <w:i/>
          <w:sz w:val="24"/>
          <w:szCs w:val="24"/>
        </w:rPr>
        <w:t>Službena putovanja</w:t>
      </w:r>
    </w:p>
    <w:p w14:paraId="4A2501E0"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Rashodi za službena putovanja</w:t>
      </w:r>
      <w:r w:rsidRPr="002E6EAE">
        <w:rPr>
          <w:rFonts w:ascii="Aptos" w:hAnsi="Aptos" w:cstheme="majorHAnsi"/>
          <w:b/>
          <w:sz w:val="24"/>
          <w:szCs w:val="24"/>
        </w:rPr>
        <w:t xml:space="preserve"> </w:t>
      </w:r>
      <w:r w:rsidRPr="002E6EAE">
        <w:rPr>
          <w:rFonts w:ascii="Aptos" w:hAnsi="Aptos" w:cstheme="majorHAnsi"/>
          <w:sz w:val="24"/>
          <w:szCs w:val="24"/>
        </w:rPr>
        <w:t>iskazani u konsolidiranom financijskom izvještaju veći su za 25% u odnosu na prethodnu godinu. Grad Zagreb iskazao je rashode u iznosu od 176.110,36 EUR, a proračunski korisnici 4.257.730,20 EUR. Najviši rashodi su kod korisnika u djelatnosti srednjeg školstva 1.690.401,99 EUR što je povećanje od 45%. Jedan od razloga povećanja je veći broj školskih izleta i putovanja učenika na natjecanja te povećanje broja putovanja na stručna usavršavanja.</w:t>
      </w:r>
    </w:p>
    <w:p w14:paraId="08C5D4E1" w14:textId="77777777" w:rsidR="002E6EAE" w:rsidRPr="002E6EAE" w:rsidRDefault="002E6EAE" w:rsidP="002E6EAE">
      <w:pPr>
        <w:spacing w:after="0" w:line="276" w:lineRule="auto"/>
        <w:jc w:val="both"/>
        <w:rPr>
          <w:rFonts w:ascii="Aptos" w:hAnsi="Aptos" w:cstheme="majorHAnsi"/>
          <w:b/>
          <w:sz w:val="24"/>
          <w:szCs w:val="24"/>
        </w:rPr>
      </w:pPr>
    </w:p>
    <w:p w14:paraId="288481CC"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lastRenderedPageBreak/>
        <w:t>Šifra 3213</w:t>
      </w:r>
    </w:p>
    <w:p w14:paraId="7E744293" w14:textId="77777777" w:rsidR="002E6EAE" w:rsidRPr="002E6EAE" w:rsidRDefault="002E6EAE" w:rsidP="002E6EAE">
      <w:pPr>
        <w:spacing w:after="120" w:line="276" w:lineRule="auto"/>
        <w:jc w:val="both"/>
        <w:rPr>
          <w:rFonts w:ascii="Aptos" w:hAnsi="Aptos" w:cstheme="majorHAnsi"/>
          <w:sz w:val="24"/>
          <w:szCs w:val="24"/>
        </w:rPr>
      </w:pPr>
      <w:r w:rsidRPr="002E6EAE">
        <w:rPr>
          <w:rFonts w:ascii="Aptos" w:hAnsi="Aptos" w:cstheme="majorHAnsi"/>
          <w:bCs/>
          <w:i/>
          <w:sz w:val="24"/>
          <w:szCs w:val="24"/>
        </w:rPr>
        <w:t>Stručno usavršavanje zaposlenika</w:t>
      </w:r>
      <w:r w:rsidRPr="002E6EAE">
        <w:rPr>
          <w:rFonts w:ascii="Aptos" w:hAnsi="Aptos" w:cstheme="majorHAnsi"/>
          <w:sz w:val="24"/>
          <w:szCs w:val="24"/>
        </w:rPr>
        <w:t xml:space="preserve"> </w:t>
      </w:r>
    </w:p>
    <w:p w14:paraId="4D2B0EF1"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Iznosi 2.284.878,81 EUR što je za 44% više u odnosu na prethodnu godinu. Grad Zagreb na ovoj stavci ima iskazano 78.726,57 EUR što je povećanje rashoda od 48</w:t>
      </w:r>
      <w:r w:rsidRPr="002E6EAE">
        <w:rPr>
          <w:rFonts w:ascii="Aptos" w:hAnsi="Aptos" w:cstheme="majorHAnsi"/>
          <w:bCs/>
          <w:sz w:val="24"/>
          <w:szCs w:val="24"/>
        </w:rPr>
        <w:t>%, a proračunski korisnici 2.206.152,24 EUR što je povećanje od</w:t>
      </w:r>
      <w:r w:rsidRPr="002E6EAE">
        <w:rPr>
          <w:rFonts w:ascii="Aptos" w:hAnsi="Aptos" w:cstheme="majorHAnsi"/>
          <w:sz w:val="24"/>
          <w:szCs w:val="24"/>
        </w:rPr>
        <w:t xml:space="preserve"> 43</w:t>
      </w:r>
      <w:r w:rsidRPr="002E6EAE">
        <w:rPr>
          <w:rFonts w:ascii="Aptos" w:hAnsi="Aptos" w:cstheme="majorHAnsi"/>
          <w:bCs/>
          <w:sz w:val="24"/>
          <w:szCs w:val="24"/>
        </w:rPr>
        <w:t xml:space="preserve">% </w:t>
      </w:r>
      <w:r w:rsidRPr="002E6EAE">
        <w:rPr>
          <w:rFonts w:ascii="Aptos" w:hAnsi="Aptos" w:cstheme="majorHAnsi"/>
          <w:sz w:val="24"/>
          <w:szCs w:val="24"/>
        </w:rPr>
        <w:t xml:space="preserve">. </w:t>
      </w:r>
    </w:p>
    <w:p w14:paraId="07E9120A"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Proračunski korisnici su iskazali:</w:t>
      </w:r>
    </w:p>
    <w:p w14:paraId="1365BEFC" w14:textId="77777777" w:rsidR="002E6EAE" w:rsidRPr="002E6EAE" w:rsidRDefault="002E6EAE" w:rsidP="002E6EAE">
      <w:pPr>
        <w:pStyle w:val="ListParagraph"/>
        <w:numPr>
          <w:ilvl w:val="0"/>
          <w:numId w:val="27"/>
        </w:numPr>
        <w:spacing w:after="120" w:line="276" w:lineRule="auto"/>
        <w:jc w:val="both"/>
        <w:rPr>
          <w:rFonts w:ascii="Aptos" w:hAnsi="Aptos" w:cstheme="majorHAnsi"/>
          <w:sz w:val="24"/>
          <w:szCs w:val="24"/>
        </w:rPr>
      </w:pPr>
      <w:r w:rsidRPr="002E6EAE">
        <w:rPr>
          <w:rFonts w:ascii="Aptos" w:hAnsi="Aptos" w:cstheme="majorHAnsi"/>
          <w:sz w:val="24"/>
          <w:szCs w:val="24"/>
        </w:rPr>
        <w:t>Razvojna agencija Zagreb 9.675,13 EUR,</w:t>
      </w:r>
    </w:p>
    <w:p w14:paraId="415C899C" w14:textId="77777777" w:rsidR="002E6EAE" w:rsidRPr="002E6EAE" w:rsidRDefault="002E6EAE" w:rsidP="002E6EAE">
      <w:pPr>
        <w:pStyle w:val="ListParagraph"/>
        <w:numPr>
          <w:ilvl w:val="0"/>
          <w:numId w:val="27"/>
        </w:numPr>
        <w:spacing w:after="120" w:line="276" w:lineRule="auto"/>
        <w:jc w:val="both"/>
        <w:rPr>
          <w:rFonts w:ascii="Aptos" w:hAnsi="Aptos" w:cstheme="majorHAnsi"/>
          <w:sz w:val="24"/>
          <w:szCs w:val="24"/>
        </w:rPr>
      </w:pPr>
      <w:r w:rsidRPr="002E6EAE">
        <w:rPr>
          <w:rFonts w:ascii="Aptos" w:hAnsi="Aptos" w:cstheme="majorHAnsi"/>
          <w:sz w:val="24"/>
          <w:szCs w:val="24"/>
        </w:rPr>
        <w:t>Dječji vrtići 345.967,06 EUR,</w:t>
      </w:r>
    </w:p>
    <w:p w14:paraId="16180B21" w14:textId="77777777" w:rsidR="002E6EAE" w:rsidRPr="002E6EAE" w:rsidRDefault="002E6EAE" w:rsidP="002E6EAE">
      <w:pPr>
        <w:pStyle w:val="ListParagraph"/>
        <w:numPr>
          <w:ilvl w:val="0"/>
          <w:numId w:val="27"/>
        </w:numPr>
        <w:spacing w:after="120" w:line="276" w:lineRule="auto"/>
        <w:jc w:val="both"/>
        <w:rPr>
          <w:rFonts w:ascii="Aptos" w:hAnsi="Aptos" w:cstheme="majorHAnsi"/>
          <w:sz w:val="24"/>
          <w:szCs w:val="24"/>
        </w:rPr>
      </w:pPr>
      <w:r w:rsidRPr="002E6EAE">
        <w:rPr>
          <w:rFonts w:ascii="Aptos" w:hAnsi="Aptos" w:cstheme="majorHAnsi"/>
          <w:sz w:val="24"/>
          <w:szCs w:val="24"/>
        </w:rPr>
        <w:t>Osnovne škole 360.941,54 EUR,</w:t>
      </w:r>
    </w:p>
    <w:p w14:paraId="336FA238" w14:textId="77777777" w:rsidR="002E6EAE" w:rsidRPr="002E6EAE" w:rsidRDefault="002E6EAE" w:rsidP="002E6EAE">
      <w:pPr>
        <w:pStyle w:val="ListParagraph"/>
        <w:numPr>
          <w:ilvl w:val="0"/>
          <w:numId w:val="27"/>
        </w:numPr>
        <w:spacing w:after="120" w:line="276" w:lineRule="auto"/>
        <w:jc w:val="both"/>
        <w:rPr>
          <w:rFonts w:ascii="Aptos" w:hAnsi="Aptos" w:cstheme="majorHAnsi"/>
          <w:sz w:val="24"/>
          <w:szCs w:val="24"/>
        </w:rPr>
      </w:pPr>
      <w:r w:rsidRPr="002E6EAE">
        <w:rPr>
          <w:rFonts w:ascii="Aptos" w:hAnsi="Aptos" w:cstheme="majorHAnsi"/>
          <w:sz w:val="24"/>
          <w:szCs w:val="24"/>
        </w:rPr>
        <w:t>Zavod za prostorno uređenje Grada Zagreba 3.798,00 EUR</w:t>
      </w:r>
    </w:p>
    <w:p w14:paraId="5CAEFEC8" w14:textId="77777777" w:rsidR="002E6EAE" w:rsidRPr="002E6EAE" w:rsidRDefault="002E6EAE" w:rsidP="002E6EAE">
      <w:pPr>
        <w:pStyle w:val="ListParagraph"/>
        <w:numPr>
          <w:ilvl w:val="0"/>
          <w:numId w:val="27"/>
        </w:numPr>
        <w:spacing w:after="120" w:line="276" w:lineRule="auto"/>
        <w:jc w:val="both"/>
        <w:rPr>
          <w:rFonts w:ascii="Aptos" w:hAnsi="Aptos" w:cstheme="majorHAnsi"/>
          <w:bCs/>
          <w:sz w:val="24"/>
          <w:szCs w:val="24"/>
        </w:rPr>
      </w:pPr>
      <w:r w:rsidRPr="002E6EAE">
        <w:rPr>
          <w:rFonts w:ascii="Aptos" w:hAnsi="Aptos" w:cstheme="majorHAnsi"/>
          <w:bCs/>
          <w:sz w:val="24"/>
          <w:szCs w:val="24"/>
        </w:rPr>
        <w:t>Srednje škole 602.466,16 EUR,</w:t>
      </w:r>
    </w:p>
    <w:p w14:paraId="40712096" w14:textId="77777777" w:rsidR="002E6EAE" w:rsidRPr="002E6EAE" w:rsidRDefault="002E6EAE" w:rsidP="002E6EAE">
      <w:pPr>
        <w:pStyle w:val="ListParagraph"/>
        <w:numPr>
          <w:ilvl w:val="0"/>
          <w:numId w:val="27"/>
        </w:numPr>
        <w:spacing w:after="120" w:line="276" w:lineRule="auto"/>
        <w:jc w:val="both"/>
        <w:rPr>
          <w:rFonts w:ascii="Aptos" w:hAnsi="Aptos" w:cstheme="majorHAnsi"/>
          <w:sz w:val="24"/>
          <w:szCs w:val="24"/>
        </w:rPr>
      </w:pPr>
      <w:r w:rsidRPr="002E6EAE">
        <w:rPr>
          <w:rFonts w:ascii="Aptos" w:hAnsi="Aptos" w:cstheme="majorHAnsi"/>
          <w:sz w:val="24"/>
          <w:szCs w:val="24"/>
        </w:rPr>
        <w:t>Ustanove iz djelatnosti zdravstva i socijalne zaštite 757.472,19 EUR,</w:t>
      </w:r>
    </w:p>
    <w:p w14:paraId="4EFC03D7" w14:textId="77777777" w:rsidR="002E6EAE" w:rsidRPr="002E6EAE" w:rsidRDefault="002E6EAE" w:rsidP="002E6EAE">
      <w:pPr>
        <w:pStyle w:val="ListParagraph"/>
        <w:numPr>
          <w:ilvl w:val="0"/>
          <w:numId w:val="27"/>
        </w:numPr>
        <w:spacing w:after="120" w:line="276" w:lineRule="auto"/>
        <w:jc w:val="both"/>
        <w:rPr>
          <w:rFonts w:ascii="Aptos" w:hAnsi="Aptos" w:cstheme="majorHAnsi"/>
          <w:sz w:val="24"/>
          <w:szCs w:val="24"/>
        </w:rPr>
      </w:pPr>
      <w:r w:rsidRPr="002E6EAE">
        <w:rPr>
          <w:rFonts w:ascii="Aptos" w:hAnsi="Aptos" w:cstheme="majorHAnsi"/>
          <w:sz w:val="24"/>
          <w:szCs w:val="24"/>
        </w:rPr>
        <w:t>Ustanove u poljoprivredi 28.723,16 EUR,</w:t>
      </w:r>
    </w:p>
    <w:p w14:paraId="352C37C8" w14:textId="77777777" w:rsidR="002E6EAE" w:rsidRPr="002E6EAE" w:rsidRDefault="002E6EAE" w:rsidP="002E6EAE">
      <w:pPr>
        <w:pStyle w:val="ListParagraph"/>
        <w:numPr>
          <w:ilvl w:val="0"/>
          <w:numId w:val="27"/>
        </w:numPr>
        <w:spacing w:after="120" w:line="276" w:lineRule="auto"/>
        <w:jc w:val="both"/>
        <w:rPr>
          <w:rFonts w:ascii="Aptos" w:hAnsi="Aptos" w:cstheme="majorHAnsi"/>
          <w:sz w:val="24"/>
          <w:szCs w:val="24"/>
        </w:rPr>
      </w:pPr>
      <w:r w:rsidRPr="002E6EAE">
        <w:rPr>
          <w:rFonts w:ascii="Aptos" w:hAnsi="Aptos" w:cstheme="majorHAnsi"/>
          <w:sz w:val="24"/>
          <w:szCs w:val="24"/>
        </w:rPr>
        <w:t>JVP 16.707,20 EUR,</w:t>
      </w:r>
    </w:p>
    <w:p w14:paraId="7C64C3FA" w14:textId="77777777" w:rsidR="002E6EAE" w:rsidRPr="002E6EAE" w:rsidRDefault="002E6EAE" w:rsidP="002E6EAE">
      <w:pPr>
        <w:pStyle w:val="ListParagraph"/>
        <w:numPr>
          <w:ilvl w:val="0"/>
          <w:numId w:val="27"/>
        </w:numPr>
        <w:spacing w:after="120" w:line="276" w:lineRule="auto"/>
        <w:jc w:val="both"/>
        <w:rPr>
          <w:rFonts w:ascii="Aptos" w:hAnsi="Aptos" w:cstheme="majorHAnsi"/>
          <w:sz w:val="24"/>
          <w:szCs w:val="24"/>
        </w:rPr>
      </w:pPr>
      <w:r w:rsidRPr="002E6EAE">
        <w:rPr>
          <w:rFonts w:ascii="Aptos" w:hAnsi="Aptos" w:cstheme="majorHAnsi"/>
          <w:sz w:val="24"/>
          <w:szCs w:val="24"/>
        </w:rPr>
        <w:t>Ustanove iz djelatnosti kulture 64.747,77 EUR,</w:t>
      </w:r>
    </w:p>
    <w:p w14:paraId="40BF433C" w14:textId="77777777" w:rsidR="002E6EAE" w:rsidRPr="002E6EAE" w:rsidRDefault="002E6EAE" w:rsidP="002E6EAE">
      <w:pPr>
        <w:pStyle w:val="ListParagraph"/>
        <w:numPr>
          <w:ilvl w:val="0"/>
          <w:numId w:val="27"/>
        </w:numPr>
        <w:spacing w:after="0" w:line="276" w:lineRule="auto"/>
        <w:jc w:val="both"/>
        <w:rPr>
          <w:rFonts w:ascii="Aptos" w:hAnsi="Aptos" w:cstheme="majorHAnsi"/>
          <w:sz w:val="24"/>
          <w:szCs w:val="24"/>
        </w:rPr>
      </w:pPr>
      <w:r w:rsidRPr="002E6EAE">
        <w:rPr>
          <w:rFonts w:ascii="Aptos" w:hAnsi="Aptos" w:cstheme="majorHAnsi"/>
          <w:sz w:val="24"/>
          <w:szCs w:val="24"/>
        </w:rPr>
        <w:t>Ustanova za upravljanje sportskim objektima 15.654,06 EUR.</w:t>
      </w:r>
    </w:p>
    <w:p w14:paraId="53767B30" w14:textId="77777777" w:rsidR="002E6EAE" w:rsidRPr="002E6EAE" w:rsidRDefault="002E6EAE" w:rsidP="002E6EAE">
      <w:pPr>
        <w:spacing w:after="0" w:line="276" w:lineRule="auto"/>
        <w:jc w:val="both"/>
        <w:rPr>
          <w:rFonts w:ascii="Aptos" w:hAnsi="Aptos" w:cstheme="majorHAnsi"/>
          <w:b/>
          <w:sz w:val="24"/>
          <w:szCs w:val="24"/>
        </w:rPr>
      </w:pPr>
    </w:p>
    <w:p w14:paraId="0483208E" w14:textId="0A21F311"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3221</w:t>
      </w:r>
    </w:p>
    <w:p w14:paraId="35848D33" w14:textId="77777777" w:rsidR="002E6EAE" w:rsidRPr="002E6EAE" w:rsidRDefault="002E6EAE" w:rsidP="002E6EAE">
      <w:pPr>
        <w:spacing w:after="120" w:line="276" w:lineRule="auto"/>
        <w:jc w:val="both"/>
        <w:rPr>
          <w:rFonts w:ascii="Aptos" w:hAnsi="Aptos" w:cstheme="majorHAnsi"/>
          <w:i/>
          <w:sz w:val="24"/>
          <w:szCs w:val="24"/>
        </w:rPr>
      </w:pPr>
      <w:r w:rsidRPr="002E6EAE">
        <w:rPr>
          <w:rFonts w:ascii="Aptos" w:hAnsi="Aptos" w:cstheme="majorHAnsi"/>
          <w:i/>
          <w:sz w:val="24"/>
          <w:szCs w:val="24"/>
        </w:rPr>
        <w:t>Uredski materijal i ostali materijalni rashodi</w:t>
      </w:r>
    </w:p>
    <w:p w14:paraId="3929BE69"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 xml:space="preserve">Veći su za 21%  i iznose 11.570.518,80 EUR. Grad je utrošio 917.792,55 EUR što je 1% manje u odnosu na prethodnu godinu, a proračunski korisnici 10.652.726,25 EUR </w:t>
      </w:r>
      <w:r w:rsidRPr="002E6EAE">
        <w:rPr>
          <w:rFonts w:ascii="Aptos" w:hAnsi="Aptos" w:cstheme="majorHAnsi"/>
          <w:bCs/>
          <w:sz w:val="24"/>
          <w:szCs w:val="24"/>
        </w:rPr>
        <w:t>što je 24% više</w:t>
      </w:r>
      <w:r w:rsidRPr="002E6EAE">
        <w:rPr>
          <w:rFonts w:ascii="Aptos" w:hAnsi="Aptos" w:cstheme="majorHAnsi"/>
          <w:sz w:val="24"/>
          <w:szCs w:val="24"/>
        </w:rPr>
        <w:t xml:space="preserve"> u odnosu na prethodnu godinu. Razlog povećanja je povećanje cijena uredskog materijala i materijala za čišćenje i higijenu.</w:t>
      </w:r>
    </w:p>
    <w:p w14:paraId="117A96AB" w14:textId="77777777" w:rsidR="002E6EAE" w:rsidRPr="002E6EAE" w:rsidRDefault="002E6EAE" w:rsidP="002E6EAE">
      <w:pPr>
        <w:spacing w:after="0" w:line="276" w:lineRule="auto"/>
        <w:jc w:val="both"/>
        <w:rPr>
          <w:rFonts w:ascii="Aptos" w:hAnsi="Aptos" w:cstheme="majorHAnsi"/>
          <w:sz w:val="24"/>
          <w:szCs w:val="24"/>
        </w:rPr>
      </w:pPr>
    </w:p>
    <w:p w14:paraId="26F2CD67" w14:textId="77777777" w:rsidR="002E6EAE" w:rsidRPr="002E6EAE" w:rsidRDefault="002E6EAE" w:rsidP="002E6EAE">
      <w:pPr>
        <w:spacing w:after="120" w:line="276" w:lineRule="auto"/>
        <w:jc w:val="both"/>
        <w:rPr>
          <w:rFonts w:ascii="Aptos" w:hAnsi="Aptos" w:cstheme="majorHAnsi"/>
          <w:b/>
          <w:bCs/>
          <w:sz w:val="24"/>
          <w:szCs w:val="24"/>
        </w:rPr>
      </w:pPr>
      <w:r w:rsidRPr="002E6EAE">
        <w:rPr>
          <w:rFonts w:ascii="Aptos" w:hAnsi="Aptos" w:cstheme="majorHAnsi"/>
          <w:b/>
          <w:bCs/>
          <w:sz w:val="24"/>
          <w:szCs w:val="24"/>
        </w:rPr>
        <w:t>Šifra 3222</w:t>
      </w:r>
    </w:p>
    <w:p w14:paraId="4BBEB37F" w14:textId="77777777" w:rsidR="002E6EAE" w:rsidRPr="002E6EAE" w:rsidRDefault="002E6EAE" w:rsidP="002E6EAE">
      <w:pPr>
        <w:spacing w:after="120" w:line="276" w:lineRule="auto"/>
        <w:jc w:val="both"/>
        <w:rPr>
          <w:rFonts w:ascii="Aptos" w:hAnsi="Aptos" w:cstheme="majorHAnsi"/>
          <w:i/>
          <w:iCs/>
          <w:sz w:val="24"/>
          <w:szCs w:val="24"/>
        </w:rPr>
      </w:pPr>
      <w:r w:rsidRPr="002E6EAE">
        <w:rPr>
          <w:rFonts w:ascii="Aptos" w:hAnsi="Aptos" w:cstheme="majorHAnsi"/>
          <w:i/>
          <w:iCs/>
          <w:sz w:val="24"/>
          <w:szCs w:val="24"/>
        </w:rPr>
        <w:t>Materijal i sirovine</w:t>
      </w:r>
    </w:p>
    <w:p w14:paraId="6DF8E920"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Na ovoj stavci iskazani iznos sastoji se rashoda koji je prikazao Grad u iznosu 194.100.91 EUR i rashoda proračunskih korisnika u iznosu 78.060.231,89 EUR. Povećanje je posljedica povećanja cijena na tržištu, a kod odgojno obrazovnih objekata i zbog većeg broja pripremljenih obroka u školskim i vrtićkim kuhinjama.</w:t>
      </w:r>
    </w:p>
    <w:p w14:paraId="5DA079B1" w14:textId="77777777" w:rsidR="007E20B8" w:rsidRDefault="007E20B8" w:rsidP="002E6EAE">
      <w:pPr>
        <w:spacing w:after="120" w:line="276" w:lineRule="auto"/>
        <w:jc w:val="both"/>
        <w:rPr>
          <w:rFonts w:ascii="Aptos" w:hAnsi="Aptos" w:cstheme="majorHAnsi"/>
          <w:b/>
          <w:sz w:val="24"/>
          <w:szCs w:val="24"/>
        </w:rPr>
      </w:pPr>
    </w:p>
    <w:p w14:paraId="16B737F0" w14:textId="77777777" w:rsidR="007E20B8" w:rsidRDefault="007E20B8" w:rsidP="002E6EAE">
      <w:pPr>
        <w:spacing w:after="120" w:line="276" w:lineRule="auto"/>
        <w:jc w:val="both"/>
        <w:rPr>
          <w:rFonts w:ascii="Aptos" w:hAnsi="Aptos" w:cstheme="majorHAnsi"/>
          <w:b/>
          <w:sz w:val="24"/>
          <w:szCs w:val="24"/>
        </w:rPr>
      </w:pPr>
    </w:p>
    <w:p w14:paraId="5AC1172F" w14:textId="77777777" w:rsidR="007E20B8" w:rsidRDefault="007E20B8" w:rsidP="002E6EAE">
      <w:pPr>
        <w:spacing w:after="120" w:line="276" w:lineRule="auto"/>
        <w:jc w:val="both"/>
        <w:rPr>
          <w:rFonts w:ascii="Aptos" w:hAnsi="Aptos" w:cstheme="majorHAnsi"/>
          <w:b/>
          <w:sz w:val="24"/>
          <w:szCs w:val="24"/>
        </w:rPr>
      </w:pPr>
    </w:p>
    <w:p w14:paraId="5E228251" w14:textId="77777777" w:rsidR="007E20B8" w:rsidRDefault="007E20B8" w:rsidP="002E6EAE">
      <w:pPr>
        <w:spacing w:after="120" w:line="276" w:lineRule="auto"/>
        <w:jc w:val="both"/>
        <w:rPr>
          <w:rFonts w:ascii="Aptos" w:hAnsi="Aptos" w:cstheme="majorHAnsi"/>
          <w:b/>
          <w:sz w:val="24"/>
          <w:szCs w:val="24"/>
        </w:rPr>
      </w:pPr>
    </w:p>
    <w:p w14:paraId="0356DEF3" w14:textId="3CA341DD" w:rsidR="002E6EAE" w:rsidRPr="002E6EAE" w:rsidRDefault="002E6EAE" w:rsidP="002E6EAE">
      <w:pPr>
        <w:spacing w:after="120" w:line="276" w:lineRule="auto"/>
        <w:jc w:val="both"/>
        <w:rPr>
          <w:rFonts w:ascii="Aptos" w:hAnsi="Aptos" w:cstheme="majorHAnsi"/>
          <w:sz w:val="24"/>
          <w:szCs w:val="24"/>
        </w:rPr>
      </w:pPr>
      <w:r w:rsidRPr="002E6EAE">
        <w:rPr>
          <w:rFonts w:ascii="Aptos" w:hAnsi="Aptos" w:cstheme="majorHAnsi"/>
          <w:b/>
          <w:sz w:val="24"/>
          <w:szCs w:val="24"/>
        </w:rPr>
        <w:lastRenderedPageBreak/>
        <w:t>Šifra 3227</w:t>
      </w:r>
    </w:p>
    <w:p w14:paraId="36B3B8E4" w14:textId="77777777" w:rsidR="002E6EAE" w:rsidRPr="002E6EAE" w:rsidRDefault="002E6EAE" w:rsidP="002E6EAE">
      <w:pPr>
        <w:spacing w:after="120" w:line="276" w:lineRule="auto"/>
        <w:jc w:val="both"/>
        <w:rPr>
          <w:rFonts w:ascii="Aptos" w:hAnsi="Aptos" w:cstheme="majorHAnsi"/>
          <w:bCs/>
          <w:i/>
          <w:sz w:val="24"/>
          <w:szCs w:val="24"/>
        </w:rPr>
      </w:pPr>
      <w:r w:rsidRPr="002E6EAE">
        <w:rPr>
          <w:rFonts w:ascii="Aptos" w:hAnsi="Aptos" w:cstheme="majorHAnsi"/>
          <w:bCs/>
          <w:i/>
          <w:sz w:val="24"/>
          <w:szCs w:val="24"/>
        </w:rPr>
        <w:t>Službena, radna i zaštitna odjeća i obuća</w:t>
      </w:r>
    </w:p>
    <w:p w14:paraId="27C8D309"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Grad je prikazao rashode u iznosu 69.664,91 EUR, a radi se o nabavi radne odjeće i obuće za djelatnike unutarnje čuvarske službe. Iznos od 1.238.650,14 EUR prikazali su proračunski korisnici. Taj iznos je najvećim djelom utrošen za nabavku nove radne odjeće za odgajateljice, za tehničko osoblje, osoblje u zdravstvenim ustanovama te za odjeću za nove članove orkestara i kazališta.</w:t>
      </w:r>
    </w:p>
    <w:p w14:paraId="5E54D071" w14:textId="77777777" w:rsidR="002E6EAE" w:rsidRPr="002E6EAE" w:rsidRDefault="002E6EAE" w:rsidP="002E6EAE">
      <w:pPr>
        <w:spacing w:after="0" w:line="276" w:lineRule="auto"/>
        <w:jc w:val="both"/>
        <w:rPr>
          <w:rFonts w:ascii="Aptos" w:hAnsi="Aptos" w:cstheme="majorHAnsi"/>
          <w:b/>
          <w:sz w:val="24"/>
          <w:szCs w:val="24"/>
        </w:rPr>
      </w:pPr>
    </w:p>
    <w:p w14:paraId="76CD6686"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3232</w:t>
      </w:r>
    </w:p>
    <w:p w14:paraId="40E31CF7" w14:textId="77777777" w:rsidR="002E6EAE" w:rsidRPr="002E6EAE" w:rsidRDefault="002E6EAE" w:rsidP="002E6EAE">
      <w:pPr>
        <w:spacing w:after="120" w:line="276" w:lineRule="auto"/>
        <w:jc w:val="both"/>
        <w:rPr>
          <w:rFonts w:ascii="Aptos" w:hAnsi="Aptos" w:cstheme="majorHAnsi"/>
          <w:bCs/>
          <w:i/>
          <w:sz w:val="24"/>
          <w:szCs w:val="24"/>
        </w:rPr>
      </w:pPr>
      <w:r w:rsidRPr="002E6EAE">
        <w:rPr>
          <w:rFonts w:ascii="Aptos" w:hAnsi="Aptos" w:cstheme="majorHAnsi"/>
          <w:bCs/>
          <w:i/>
          <w:sz w:val="24"/>
          <w:szCs w:val="24"/>
        </w:rPr>
        <w:t>Usluge tekućeg i investicijskog održavanja</w:t>
      </w:r>
    </w:p>
    <w:p w14:paraId="63DAF3FD"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 xml:space="preserve">U konsolidiranom obrascu iskazan je iznos 199.658.614,46 EUR. Grad je na ovoj stavci iskazao iznos od 176.420.387,27 EUR, a proračunski korisnici 23.238.227,19 EUR. Rashodi tekućeg i investicijskog održavanja građevinskih objekata koje je prikazao Grad Zagreb osim redovnog investicijskog održavanja objekata gradske uprave i mjesne samouprave odnose se i na održavanje javnih objekata (dječjih vrtića, osnovnih i srednjih škola, sportskih objekata i ostalo). </w:t>
      </w:r>
    </w:p>
    <w:p w14:paraId="61CF1CF4"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Povećanje rashoda tekućeg i investicijskog održavanja najveće je kod ustanova predškolskog odgoja 94%, kod srednjih škola 91%, ustanova iz djelatnosti socijalne zaštite 88% te osnovnih škola 77%. Veliki dio ovih rashoda otpada na sanaciju šteta na objektima nakon olujnog nevremena, a ostalo je uloženo u uređivanje okoliša DV, sanaciju puknuća cijevi, bojanje zidova, rekonstrukciju sanitarnih čvorova, sanaciju terasa, radove u kotlovnicama …</w:t>
      </w:r>
    </w:p>
    <w:p w14:paraId="6196B9FE" w14:textId="77777777" w:rsidR="002E6EAE" w:rsidRPr="002E6EAE" w:rsidRDefault="002E6EAE" w:rsidP="002E6EAE">
      <w:pPr>
        <w:spacing w:line="276" w:lineRule="auto"/>
        <w:jc w:val="both"/>
        <w:rPr>
          <w:rFonts w:ascii="Aptos" w:hAnsi="Aptos" w:cstheme="majorHAnsi"/>
          <w:sz w:val="24"/>
          <w:szCs w:val="24"/>
        </w:rPr>
      </w:pPr>
    </w:p>
    <w:p w14:paraId="6E6A410D" w14:textId="77777777" w:rsidR="002E6EAE" w:rsidRPr="002E6EAE" w:rsidRDefault="002E6EAE" w:rsidP="002E6EAE">
      <w:pPr>
        <w:spacing w:after="120" w:line="276" w:lineRule="auto"/>
        <w:jc w:val="both"/>
        <w:rPr>
          <w:rFonts w:ascii="Aptos" w:hAnsi="Aptos" w:cstheme="majorHAnsi"/>
          <w:b/>
          <w:bCs/>
          <w:sz w:val="24"/>
          <w:szCs w:val="24"/>
        </w:rPr>
      </w:pPr>
      <w:r w:rsidRPr="002E6EAE">
        <w:rPr>
          <w:rFonts w:ascii="Aptos" w:hAnsi="Aptos" w:cstheme="majorHAnsi"/>
          <w:b/>
          <w:bCs/>
          <w:sz w:val="24"/>
          <w:szCs w:val="24"/>
        </w:rPr>
        <w:t>Šifra 3234</w:t>
      </w:r>
    </w:p>
    <w:p w14:paraId="7D4E929E" w14:textId="77777777" w:rsidR="002E6EAE" w:rsidRPr="002E6EAE" w:rsidRDefault="002E6EAE" w:rsidP="002E6EAE">
      <w:pPr>
        <w:spacing w:after="120" w:line="276" w:lineRule="auto"/>
        <w:jc w:val="both"/>
        <w:rPr>
          <w:rFonts w:ascii="Aptos" w:hAnsi="Aptos" w:cstheme="majorHAnsi"/>
          <w:i/>
          <w:iCs/>
          <w:sz w:val="24"/>
          <w:szCs w:val="24"/>
        </w:rPr>
      </w:pPr>
      <w:r w:rsidRPr="002E6EAE">
        <w:rPr>
          <w:rFonts w:ascii="Aptos" w:hAnsi="Aptos" w:cstheme="majorHAnsi"/>
          <w:i/>
          <w:iCs/>
          <w:sz w:val="24"/>
          <w:szCs w:val="24"/>
        </w:rPr>
        <w:t>Komunalne usluge</w:t>
      </w:r>
    </w:p>
    <w:p w14:paraId="4A5BC430"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U konsolidiranom obrascu iskazan je iznos 20.581.848,23 EUR. Troškovi komunalnih usluga proračunskih korisnika su 7% veći u odnosu na prethodno razdoblje, a Grada za 37%. Unutar ove skupine Grad je najviše potrošio na pričuvu, odvoz smeća i ostale komunalne usluge u što se ubrajaju troškovi održavanja zemljišta, komunalna i vodna naknada, pogrebne usluge, usluge uklanjanja grafita …</w:t>
      </w:r>
    </w:p>
    <w:p w14:paraId="3D824AF7" w14:textId="77777777" w:rsidR="002E6EAE" w:rsidRPr="002E6EAE" w:rsidRDefault="002E6EAE" w:rsidP="002E6EAE">
      <w:pPr>
        <w:spacing w:after="0" w:line="276" w:lineRule="auto"/>
        <w:jc w:val="both"/>
        <w:rPr>
          <w:rFonts w:ascii="Aptos" w:hAnsi="Aptos" w:cstheme="majorHAnsi"/>
          <w:b/>
          <w:color w:val="7030A0"/>
          <w:sz w:val="24"/>
          <w:szCs w:val="24"/>
        </w:rPr>
      </w:pPr>
    </w:p>
    <w:p w14:paraId="4A82C44A" w14:textId="77777777" w:rsidR="002E6EAE" w:rsidRPr="002E6EAE" w:rsidRDefault="002E6EAE" w:rsidP="002E6EAE">
      <w:pPr>
        <w:spacing w:after="0" w:line="276" w:lineRule="auto"/>
        <w:jc w:val="both"/>
        <w:rPr>
          <w:rFonts w:ascii="Aptos" w:hAnsi="Aptos" w:cstheme="majorHAnsi"/>
          <w:b/>
          <w:color w:val="7030A0"/>
          <w:sz w:val="24"/>
          <w:szCs w:val="24"/>
        </w:rPr>
      </w:pPr>
    </w:p>
    <w:p w14:paraId="15B12D91"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3235</w:t>
      </w:r>
    </w:p>
    <w:p w14:paraId="492DCF9E" w14:textId="77777777" w:rsidR="002E6EAE" w:rsidRPr="002E6EAE" w:rsidRDefault="002E6EAE" w:rsidP="002E6EAE">
      <w:pPr>
        <w:spacing w:after="120" w:line="276" w:lineRule="auto"/>
        <w:jc w:val="both"/>
        <w:rPr>
          <w:rFonts w:ascii="Aptos" w:hAnsi="Aptos" w:cstheme="majorHAnsi"/>
          <w:i/>
          <w:sz w:val="24"/>
          <w:szCs w:val="24"/>
        </w:rPr>
      </w:pPr>
      <w:r w:rsidRPr="002E6EAE">
        <w:rPr>
          <w:rFonts w:ascii="Aptos" w:hAnsi="Aptos" w:cstheme="majorHAnsi"/>
          <w:i/>
          <w:sz w:val="24"/>
          <w:szCs w:val="24"/>
        </w:rPr>
        <w:t>Zakupnine i najamnine</w:t>
      </w:r>
    </w:p>
    <w:p w14:paraId="7D82C639"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 xml:space="preserve">Rashodi za zakupnine i najamnine iznose 66.440.975,46 EUR što je 6% više u odnosu na prethodnu godinu. Grad je iskazao rashode u visini 61.956.461,99 EUR što je 6% više u </w:t>
      </w:r>
      <w:r w:rsidRPr="002E6EAE">
        <w:rPr>
          <w:rFonts w:ascii="Aptos" w:hAnsi="Aptos" w:cstheme="majorHAnsi"/>
          <w:sz w:val="24"/>
          <w:szCs w:val="24"/>
        </w:rPr>
        <w:lastRenderedPageBreak/>
        <w:t xml:space="preserve">odnosu na prethodnu godinu. Najveći iznos odnosi se na zakupnine i najamnine za građevinske objekte 60.572.371,47 EUR. Građevinski objekti za koje se plaća zakupnina su: objekti DV, OŠ i SŠ, prostor za Dom zdravlja Zagreb centar, zakup za zdravstvenu stanicu Novi Jelkovec, zakup nadograđenog dijela bolnice Sveti Duh, zakup objekta Doma za starije Markuševec, zakup poslovnih prostora te najam stanova u Sopnici Jelkovec i </w:t>
      </w:r>
      <w:proofErr w:type="spellStart"/>
      <w:r w:rsidRPr="002E6EAE">
        <w:rPr>
          <w:rFonts w:ascii="Aptos" w:hAnsi="Aptos" w:cstheme="majorHAnsi"/>
          <w:sz w:val="24"/>
          <w:szCs w:val="24"/>
        </w:rPr>
        <w:t>Podbrežju</w:t>
      </w:r>
      <w:proofErr w:type="spellEnd"/>
      <w:r w:rsidRPr="002E6EAE">
        <w:rPr>
          <w:rFonts w:ascii="Aptos" w:hAnsi="Aptos" w:cstheme="majorHAnsi"/>
          <w:sz w:val="24"/>
          <w:szCs w:val="24"/>
        </w:rPr>
        <w:t>, zakup poslovnih prostora za potrebe mjesne samouprave te zakup bazena u objektima SŠ Jelkovec, OŠ Iver i SRC Svetice.</w:t>
      </w:r>
    </w:p>
    <w:p w14:paraId="1CFB7324"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Na zakup zemljišta otpada 53.263,62 EUR, zakupninu opreme 9.391,84 EUR, zakup i najam prijevoznih sredstava 398.105,96 EUR i ostale zakupnine i najamnine 923.329,10 EUR.</w:t>
      </w:r>
    </w:p>
    <w:p w14:paraId="757CFE6C"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Proračunski korisnici prikazali su rashode zakupnina i najamnina u iznosu 4.484.513,47 EUR. Korisnici su iskazali troškove najma za objekte u kojima obavljaju redovnu djelatnost, najamnine za područne objekte te troškove najma opreme i automobila. Korisnici su iskazali sljedeće iznose:</w:t>
      </w:r>
    </w:p>
    <w:p w14:paraId="573966F9"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JVP 9.480,43 EUR</w:t>
      </w:r>
    </w:p>
    <w:p w14:paraId="50305478"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Ustanove u poljoprivredi 13.106,58 EUR,</w:t>
      </w:r>
    </w:p>
    <w:p w14:paraId="69255CA7"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Dječji vrtići 1.131.824,22 EUR,</w:t>
      </w:r>
    </w:p>
    <w:p w14:paraId="5960636F"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Osnovne škole 349.492,68 EUR,</w:t>
      </w:r>
    </w:p>
    <w:p w14:paraId="61D38153"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Srednje škole 789.876,48 EUR,</w:t>
      </w:r>
    </w:p>
    <w:p w14:paraId="0A152B7E"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Ustanova za upravljanje sportskim objektima 381.407,12 EUR,</w:t>
      </w:r>
    </w:p>
    <w:p w14:paraId="6932282F"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Zavod za prostorno uređenje 5.302,58 EUR,</w:t>
      </w:r>
    </w:p>
    <w:p w14:paraId="443C81BE"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Razvojna agencija Zagreb 75.813,36 EUR,</w:t>
      </w:r>
    </w:p>
    <w:p w14:paraId="604A3ABA"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Ustanove iz djelatnosti socijale i zdravstva 1.010.129,62 EUR i</w:t>
      </w:r>
    </w:p>
    <w:p w14:paraId="1ABBD035"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Ustanove iz djelatnosti kulture 718.080,40 EUR.</w:t>
      </w:r>
    </w:p>
    <w:p w14:paraId="322F448A" w14:textId="77777777" w:rsidR="002E6EAE" w:rsidRPr="002E6EAE" w:rsidRDefault="002E6EAE" w:rsidP="002E6EAE">
      <w:pPr>
        <w:spacing w:after="0" w:line="276" w:lineRule="auto"/>
        <w:jc w:val="both"/>
        <w:rPr>
          <w:rFonts w:ascii="Aptos" w:hAnsi="Aptos" w:cstheme="majorHAnsi"/>
          <w:sz w:val="24"/>
          <w:szCs w:val="24"/>
        </w:rPr>
      </w:pPr>
    </w:p>
    <w:p w14:paraId="5A654051" w14:textId="77777777" w:rsidR="002E6EAE" w:rsidRPr="002E6EAE" w:rsidRDefault="002E6EAE" w:rsidP="002E6EAE">
      <w:pPr>
        <w:spacing w:after="120" w:line="276" w:lineRule="auto"/>
        <w:jc w:val="both"/>
        <w:rPr>
          <w:rFonts w:ascii="Aptos" w:hAnsi="Aptos" w:cstheme="majorHAnsi"/>
          <w:b/>
          <w:bCs/>
          <w:sz w:val="24"/>
          <w:szCs w:val="24"/>
        </w:rPr>
      </w:pPr>
      <w:r w:rsidRPr="002E6EAE">
        <w:rPr>
          <w:rFonts w:ascii="Aptos" w:hAnsi="Aptos" w:cstheme="majorHAnsi"/>
          <w:b/>
          <w:bCs/>
          <w:sz w:val="24"/>
          <w:szCs w:val="24"/>
        </w:rPr>
        <w:t>Šifra 3237</w:t>
      </w:r>
    </w:p>
    <w:p w14:paraId="796149A0" w14:textId="77777777" w:rsidR="002E6EAE" w:rsidRPr="002E6EAE" w:rsidRDefault="002E6EAE" w:rsidP="002E6EAE">
      <w:pPr>
        <w:spacing w:after="120" w:line="276" w:lineRule="auto"/>
        <w:jc w:val="both"/>
        <w:rPr>
          <w:rFonts w:ascii="Aptos" w:hAnsi="Aptos" w:cstheme="majorHAnsi"/>
          <w:i/>
          <w:iCs/>
          <w:sz w:val="24"/>
          <w:szCs w:val="24"/>
        </w:rPr>
      </w:pPr>
      <w:r w:rsidRPr="002E6EAE">
        <w:rPr>
          <w:rFonts w:ascii="Aptos" w:hAnsi="Aptos" w:cstheme="majorHAnsi"/>
          <w:i/>
          <w:iCs/>
          <w:sz w:val="24"/>
          <w:szCs w:val="24"/>
        </w:rPr>
        <w:t>Intelektualne i osobne usluge</w:t>
      </w:r>
    </w:p>
    <w:p w14:paraId="2452760A" w14:textId="77777777" w:rsidR="002E6EAE" w:rsidRPr="002E6EAE" w:rsidRDefault="002E6EAE" w:rsidP="002E6EAE">
      <w:pPr>
        <w:spacing w:line="276" w:lineRule="auto"/>
        <w:jc w:val="both"/>
        <w:rPr>
          <w:rFonts w:ascii="Aptos" w:hAnsi="Aptos" w:cstheme="majorHAnsi"/>
          <w:bCs/>
          <w:sz w:val="24"/>
          <w:szCs w:val="24"/>
        </w:rPr>
      </w:pPr>
      <w:r w:rsidRPr="002E6EAE">
        <w:rPr>
          <w:rFonts w:ascii="Aptos" w:hAnsi="Aptos" w:cstheme="majorHAnsi"/>
          <w:bCs/>
          <w:sz w:val="24"/>
          <w:szCs w:val="24"/>
        </w:rPr>
        <w:t>Rashodi za intelektualne i osobne usluge iznose 23.807.785,59 EUR. Grad Zagreb je prikazao rashode u iznosu 6.917.098,21 EUR, a proračunski korisnici 16.890.687,38 EUR. Grad je najviše utrošio na usluge odvjetnika i pravnog savjetnika te na ostale intelektualne usluge koje uključuju izradu studija, projekata, energetskih certifikata i sl.</w:t>
      </w:r>
    </w:p>
    <w:p w14:paraId="0A871B4D" w14:textId="77777777" w:rsidR="002E6EAE" w:rsidRPr="002E6EAE" w:rsidRDefault="002E6EAE" w:rsidP="002E6EAE">
      <w:pPr>
        <w:spacing w:line="276" w:lineRule="auto"/>
        <w:jc w:val="both"/>
        <w:rPr>
          <w:rFonts w:ascii="Aptos" w:hAnsi="Aptos" w:cstheme="majorHAnsi"/>
          <w:bCs/>
          <w:sz w:val="24"/>
          <w:szCs w:val="24"/>
        </w:rPr>
      </w:pPr>
      <w:r w:rsidRPr="002E6EAE">
        <w:rPr>
          <w:rFonts w:ascii="Aptos" w:hAnsi="Aptos" w:cstheme="majorHAnsi"/>
          <w:bCs/>
          <w:sz w:val="24"/>
          <w:szCs w:val="24"/>
        </w:rPr>
        <w:t xml:space="preserve">Proračunski korisnici su na ovom računu evidentirali: izradu projektne dokumentacije za rekonstrukciju objekata, edukacije i seminari vezani uz Regionalne centre kompetentnosti, povećanje izvanškolskih aktivnosti u školama koje su ušle u eksperimentalne programe, troškovi većeg broja asistenata koji rade na Ugovore o djelu, </w:t>
      </w:r>
      <w:r w:rsidRPr="002E6EAE">
        <w:rPr>
          <w:rFonts w:ascii="Aptos" w:hAnsi="Aptos" w:cstheme="majorHAnsi"/>
          <w:bCs/>
          <w:sz w:val="24"/>
          <w:szCs w:val="24"/>
        </w:rPr>
        <w:lastRenderedPageBreak/>
        <w:t>odvjetničke usluge, ugovori o djelu za održana državna natjecanja, povećanje satnice studentima koji rade preko Studentskog servisa.</w:t>
      </w:r>
    </w:p>
    <w:p w14:paraId="7C2F1F41" w14:textId="77777777" w:rsidR="002E6EAE" w:rsidRPr="002E6EAE" w:rsidRDefault="002E6EAE" w:rsidP="002E6EAE">
      <w:pPr>
        <w:spacing w:after="0" w:line="276" w:lineRule="auto"/>
        <w:jc w:val="both"/>
        <w:rPr>
          <w:rFonts w:ascii="Aptos" w:hAnsi="Aptos" w:cstheme="majorHAnsi"/>
          <w:b/>
          <w:sz w:val="24"/>
          <w:szCs w:val="24"/>
        </w:rPr>
      </w:pPr>
    </w:p>
    <w:p w14:paraId="36CEE8FD"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3238</w:t>
      </w:r>
    </w:p>
    <w:p w14:paraId="3ACD0CCC" w14:textId="77777777" w:rsidR="002E6EAE" w:rsidRPr="002E6EAE" w:rsidRDefault="002E6EAE" w:rsidP="002E6EAE">
      <w:pPr>
        <w:spacing w:after="120" w:line="276" w:lineRule="auto"/>
        <w:jc w:val="both"/>
        <w:rPr>
          <w:rFonts w:ascii="Aptos" w:hAnsi="Aptos" w:cstheme="majorHAnsi"/>
          <w:i/>
          <w:sz w:val="24"/>
          <w:szCs w:val="24"/>
        </w:rPr>
      </w:pPr>
      <w:r w:rsidRPr="002E6EAE">
        <w:rPr>
          <w:rFonts w:ascii="Aptos" w:hAnsi="Aptos" w:cstheme="majorHAnsi"/>
          <w:i/>
          <w:sz w:val="24"/>
          <w:szCs w:val="24"/>
        </w:rPr>
        <w:t>Računalne usluge</w:t>
      </w:r>
    </w:p>
    <w:p w14:paraId="6770D49C"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bCs/>
          <w:sz w:val="24"/>
          <w:szCs w:val="24"/>
        </w:rPr>
        <w:t>Iz</w:t>
      </w:r>
      <w:r w:rsidRPr="002E6EAE">
        <w:rPr>
          <w:rFonts w:ascii="Aptos" w:hAnsi="Aptos" w:cstheme="majorHAnsi"/>
          <w:sz w:val="24"/>
          <w:szCs w:val="24"/>
        </w:rPr>
        <w:t>nos iskazan u konsolidiranom obrascu je 9.682.339,72 EUR što je za 41% više u odnosu na prethodnu godinu. Grad je na ovoj šifri iskazao 6.054.573,79 EUR što je za 67% više u odnosu na prethodnu godinu, a sredstva su utrošena na:</w:t>
      </w:r>
    </w:p>
    <w:p w14:paraId="6E995117"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usluge ažuriranja računalnih baza 760.913,74 EUR,</w:t>
      </w:r>
    </w:p>
    <w:p w14:paraId="0AC8D931"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usluge razvoja software-a 2.147.013,52 EUR i</w:t>
      </w:r>
    </w:p>
    <w:p w14:paraId="5640EDC3"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ostale računalne usluge 3.146.646,53 EUR.</w:t>
      </w:r>
    </w:p>
    <w:p w14:paraId="13EE3E30"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Na ostalim računalnim uslugama evidentirani su sljedeći rashodi: udomljavanje IKT opreme, usluge adaptivnog održavanja aplikacija, plaćanje kripto uređaja, nadogradnja sustava, usluge savjetovanja za uspostavu riznice u Grad Zagrebu.</w:t>
      </w:r>
    </w:p>
    <w:p w14:paraId="35D483F1"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 xml:space="preserve">Proračunski korisnici su na ovoj šifri iskazali 3.627.765,93 EUR što je za 13% više u odnosu na prethodnu godinu. Ovdje su evidentirali rashode održavanja računala, računalnih programa, web stranica, aplikacija (e-dnevnik) i baza podataka, instaliranje novih programa, nadogradnja aplikacija, digitalizacija sustava kroz e-uredsko poslovanje, nabava antivirusnog programa, ažuriranje baze podataka, uvođenje programa za evidenciju radnog vremena, Muzej suvremene umjetnosti; projekt </w:t>
      </w:r>
      <w:proofErr w:type="spellStart"/>
      <w:r w:rsidRPr="002E6EAE">
        <w:rPr>
          <w:rFonts w:ascii="Aptos" w:hAnsi="Aptos" w:cstheme="majorHAnsi"/>
          <w:sz w:val="24"/>
          <w:szCs w:val="24"/>
        </w:rPr>
        <w:t>Adrion</w:t>
      </w:r>
      <w:proofErr w:type="spellEnd"/>
      <w:r w:rsidRPr="002E6EAE">
        <w:rPr>
          <w:rFonts w:ascii="Aptos" w:hAnsi="Aptos" w:cstheme="majorHAnsi"/>
          <w:sz w:val="24"/>
          <w:szCs w:val="24"/>
        </w:rPr>
        <w:t xml:space="preserve"> (izrada baze za digitaliziranu građu i obradu podataka te modernizacija web stranice), Stomatološka Poliklinika; povećani troškovi održavanja zbog preseljenja Odjela za kirurgiju i Uprave u nove prostore, Dom zdravlja Zagreb Zapad; povećanje računalnih usluga zbog dorade postojećih programa i izrade web stranice, Dom zdravlja Zagreb  Centar; održavanje programa </w:t>
      </w:r>
      <w:proofErr w:type="spellStart"/>
      <w:r w:rsidRPr="002E6EAE">
        <w:rPr>
          <w:rFonts w:ascii="Aptos" w:hAnsi="Aptos" w:cstheme="majorHAnsi"/>
          <w:sz w:val="24"/>
          <w:szCs w:val="24"/>
        </w:rPr>
        <w:t>Medikus</w:t>
      </w:r>
      <w:proofErr w:type="spellEnd"/>
      <w:r w:rsidRPr="002E6EAE">
        <w:rPr>
          <w:rFonts w:ascii="Aptos" w:hAnsi="Aptos" w:cstheme="majorHAnsi"/>
          <w:sz w:val="24"/>
          <w:szCs w:val="24"/>
        </w:rPr>
        <w:t xml:space="preserve"> net. </w:t>
      </w:r>
    </w:p>
    <w:p w14:paraId="34D6797C" w14:textId="77777777" w:rsidR="002E6EAE" w:rsidRPr="002E6EAE" w:rsidRDefault="002E6EAE" w:rsidP="002E6EAE">
      <w:pPr>
        <w:spacing w:after="0" w:line="276" w:lineRule="auto"/>
        <w:jc w:val="both"/>
        <w:rPr>
          <w:rFonts w:ascii="Aptos" w:hAnsi="Aptos" w:cstheme="majorHAnsi"/>
          <w:b/>
          <w:bCs/>
          <w:sz w:val="24"/>
          <w:szCs w:val="24"/>
        </w:rPr>
      </w:pPr>
    </w:p>
    <w:p w14:paraId="22FF6815" w14:textId="77777777" w:rsidR="002E6EAE" w:rsidRPr="002E6EAE" w:rsidRDefault="002E6EAE" w:rsidP="002E6EAE">
      <w:pPr>
        <w:spacing w:after="120" w:line="276" w:lineRule="auto"/>
        <w:jc w:val="both"/>
        <w:rPr>
          <w:rFonts w:ascii="Aptos" w:hAnsi="Aptos" w:cstheme="majorHAnsi"/>
          <w:b/>
          <w:bCs/>
          <w:sz w:val="24"/>
          <w:szCs w:val="24"/>
        </w:rPr>
      </w:pPr>
      <w:r w:rsidRPr="002E6EAE">
        <w:rPr>
          <w:rFonts w:ascii="Aptos" w:hAnsi="Aptos" w:cstheme="majorHAnsi"/>
          <w:b/>
          <w:bCs/>
          <w:sz w:val="24"/>
          <w:szCs w:val="24"/>
        </w:rPr>
        <w:t>Šifra 3239</w:t>
      </w:r>
    </w:p>
    <w:p w14:paraId="3B48C5E5" w14:textId="77777777" w:rsidR="002E6EAE" w:rsidRPr="002E6EAE" w:rsidRDefault="002E6EAE" w:rsidP="002E6EAE">
      <w:pPr>
        <w:spacing w:after="120" w:line="276" w:lineRule="auto"/>
        <w:jc w:val="both"/>
        <w:rPr>
          <w:rFonts w:ascii="Aptos" w:hAnsi="Aptos" w:cstheme="majorHAnsi"/>
          <w:i/>
          <w:sz w:val="24"/>
          <w:szCs w:val="24"/>
        </w:rPr>
      </w:pPr>
      <w:r w:rsidRPr="002E6EAE">
        <w:rPr>
          <w:rFonts w:ascii="Aptos" w:hAnsi="Aptos" w:cstheme="majorHAnsi"/>
          <w:i/>
          <w:sz w:val="24"/>
          <w:szCs w:val="24"/>
        </w:rPr>
        <w:t>Ostale usluge</w:t>
      </w:r>
    </w:p>
    <w:p w14:paraId="71DCBAFB"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Ostale usluge veće su za 28 % u odnosu na prethodnu godinu i iznose 34.018.819,48 EUR.</w:t>
      </w:r>
    </w:p>
    <w:p w14:paraId="3BFE1264"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 xml:space="preserve">Grad Zagreb je na ovim rashodima iskazao 22.885.011,37 EUR, što je za 31% više u odnosu na prethodnu godinu. Ostale usluge uključuju: grafičke, tiskarske usluge, usluge kopiranja i uvezivanja 21.428,49 EUR, film i izradu fotografija 500,00 EUR, uređenje prostora 6.384,22 EUR, usluge pri registraciji prijevoznih sredstava 1.153,34 EUR, usluge čišćenja, pranja i sl. 385.572,46 EUR, usluge čuvanja imovine i osoba 575.367,36 EUR, naknada za energetsku uslugu 2,66 EUR, te ostale nespomenute usluge 21.894.602,84 EUR. </w:t>
      </w:r>
    </w:p>
    <w:p w14:paraId="1D144CB0" w14:textId="77777777" w:rsidR="002E6EAE" w:rsidRPr="002E6EAE" w:rsidRDefault="002E6EAE" w:rsidP="002E6EAE">
      <w:pPr>
        <w:pStyle w:val="ListParagraph"/>
        <w:spacing w:after="0" w:line="276" w:lineRule="auto"/>
        <w:ind w:left="0"/>
        <w:jc w:val="both"/>
        <w:rPr>
          <w:rFonts w:ascii="Aptos" w:hAnsi="Aptos" w:cstheme="majorHAnsi"/>
          <w:sz w:val="24"/>
          <w:szCs w:val="24"/>
        </w:rPr>
      </w:pPr>
      <w:r w:rsidRPr="002E6EAE">
        <w:rPr>
          <w:rFonts w:ascii="Aptos" w:hAnsi="Aptos" w:cstheme="majorHAnsi"/>
          <w:sz w:val="24"/>
          <w:szCs w:val="24"/>
        </w:rPr>
        <w:t xml:space="preserve">Najveći udio u ovim rashodima otpada na Naknadu Ministarstvu financija, Poreznoj upravi koja za Grad Zagreb obavlja poslove utvrđivanja, evidentiranja, nadzora </w:t>
      </w:r>
      <w:r w:rsidRPr="002E6EAE">
        <w:rPr>
          <w:rFonts w:ascii="Aptos" w:hAnsi="Aptos" w:cstheme="majorHAnsi"/>
          <w:sz w:val="24"/>
          <w:szCs w:val="24"/>
          <w:shd w:val="clear" w:color="auto" w:fill="FFFFFF"/>
        </w:rPr>
        <w:t xml:space="preserve">naplate i </w:t>
      </w:r>
      <w:r w:rsidRPr="002E6EAE">
        <w:rPr>
          <w:rFonts w:ascii="Aptos" w:hAnsi="Aptos" w:cstheme="majorHAnsi"/>
          <w:sz w:val="24"/>
          <w:szCs w:val="24"/>
          <w:shd w:val="clear" w:color="auto" w:fill="FFFFFF"/>
        </w:rPr>
        <w:lastRenderedPageBreak/>
        <w:t>ovrhe radi naplate pojedinih poreza koji pripadaju Gradu (porez na potrošnju, porez na kuće za odmor, porez na tvrtku, porez na promet nekretnina). Za obavljanje poslova utvrđivanja, evidentiranja, nadzora, naplate i ovrhe radi naplate ovih poreza Poreznoj upravi pripada naknada u iznosu 5% od ukupno naplaćenih prihoda što iznosi 29.588,73 EUR. Isto tako za poslove utvrđivanja, evidentiranja, naplate, nadzora i ovrhe poreza na dohodak Ministarstvu financija Poreznoj upravi pripada naknada 1% od ukupno naplaćenih prihoda od poreza na dohodak što iznosi 9.791.928,09 EUR.</w:t>
      </w:r>
    </w:p>
    <w:p w14:paraId="2ECEC4EB"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Tu su još evidentirani rashodi za prometnu jedinicu mladeži 1.092.400,77 EUR, na rashode za čišćenje grafita, premještanje vozila, rušenje stabala i rezanje grana, rashodi vezani uz ugradnju kućnih brojeva i uličnih ploča.</w:t>
      </w:r>
    </w:p>
    <w:p w14:paraId="4D654210"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Proračunski korisnici su na rashodima za ostale usluge iskazali 11.133.808,11 EUR što je povećanje za 24% u odnosu na prethodnu godinu.</w:t>
      </w:r>
    </w:p>
    <w:p w14:paraId="40A43FB9" w14:textId="140E3919"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Ostale usluge</w:t>
      </w:r>
    </w:p>
    <w:tbl>
      <w:tblPr>
        <w:tblW w:w="9351" w:type="dxa"/>
        <w:tblCellMar>
          <w:left w:w="10" w:type="dxa"/>
          <w:right w:w="10" w:type="dxa"/>
        </w:tblCellMar>
        <w:tblLook w:val="04A0" w:firstRow="1" w:lastRow="0" w:firstColumn="1" w:lastColumn="0" w:noHBand="0" w:noVBand="1"/>
      </w:tblPr>
      <w:tblGrid>
        <w:gridCol w:w="4992"/>
        <w:gridCol w:w="1697"/>
        <w:gridCol w:w="1756"/>
        <w:gridCol w:w="906"/>
      </w:tblGrid>
      <w:tr w:rsidR="002E6EAE" w:rsidRPr="002E6EAE" w14:paraId="2B260633" w14:textId="77777777" w:rsidTr="00861863">
        <w:trPr>
          <w:trHeight w:val="27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2DC"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Proračunski korisnik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69D25"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2022. godina</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346F"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2023. godina</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75AB"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Indeks</w:t>
            </w:r>
          </w:p>
        </w:tc>
      </w:tr>
      <w:tr w:rsidR="002E6EAE" w:rsidRPr="002E6EAE" w14:paraId="1737909B" w14:textId="77777777" w:rsidTr="00861863">
        <w:trPr>
          <w:trHeight w:val="257"/>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ADA3"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Javna vatrogasna postrojba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A419F"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22.918,45</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50E5"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24.718,17</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CC0"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108</w:t>
            </w:r>
          </w:p>
        </w:tc>
      </w:tr>
      <w:tr w:rsidR="002E6EAE" w:rsidRPr="002E6EAE" w14:paraId="424846D2" w14:textId="77777777" w:rsidTr="00861863">
        <w:trPr>
          <w:trHeight w:val="27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51B7"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Ustanove u poljoprivredi i šumarstvu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2B74A"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236.513,81</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E7B9C"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210.130,49</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8CE8A"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89</w:t>
            </w:r>
          </w:p>
        </w:tc>
      </w:tr>
      <w:tr w:rsidR="002E6EAE" w:rsidRPr="002E6EAE" w14:paraId="142D0E70" w14:textId="77777777" w:rsidTr="00861863">
        <w:trPr>
          <w:trHeight w:val="27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B317"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Dječji vrtići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5A2A"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178.550,98</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FCACF"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219.176,17</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440F6"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123</w:t>
            </w:r>
          </w:p>
        </w:tc>
      </w:tr>
      <w:tr w:rsidR="002E6EAE" w:rsidRPr="002E6EAE" w14:paraId="3E039970" w14:textId="77777777" w:rsidTr="00861863">
        <w:trPr>
          <w:trHeight w:val="27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F95E9"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Osnovne škole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E076"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824.707,33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0063"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1.026.555,07</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1908F"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124</w:t>
            </w:r>
          </w:p>
        </w:tc>
      </w:tr>
      <w:tr w:rsidR="002E6EAE" w:rsidRPr="002E6EAE" w14:paraId="183D92F5" w14:textId="77777777" w:rsidTr="00861863">
        <w:trPr>
          <w:trHeight w:val="257"/>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22F36"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Srednje škole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9F612"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321.392,61</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1E702"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530.384,29</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802BC"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165</w:t>
            </w:r>
          </w:p>
        </w:tc>
      </w:tr>
      <w:tr w:rsidR="002E6EAE" w:rsidRPr="002E6EAE" w14:paraId="198AF0D3" w14:textId="77777777" w:rsidTr="00861863">
        <w:trPr>
          <w:trHeight w:val="257"/>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E60"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iCs/>
                <w:sz w:val="24"/>
                <w:szCs w:val="24"/>
              </w:rPr>
              <w:t>Ustanova upravljanje sportskim objektima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BD349"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2.072.083,85</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56A04"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2.965.532,91</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F4C6"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143</w:t>
            </w:r>
          </w:p>
        </w:tc>
      </w:tr>
      <w:tr w:rsidR="002E6EAE" w:rsidRPr="002E6EAE" w14:paraId="32A023F0" w14:textId="77777777" w:rsidTr="00861863">
        <w:trPr>
          <w:trHeight w:val="257"/>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9E88" w14:textId="77777777" w:rsidR="002E6EAE" w:rsidRPr="002E6EAE" w:rsidRDefault="002E6EAE" w:rsidP="00861863">
            <w:pPr>
              <w:spacing w:after="0" w:line="276" w:lineRule="auto"/>
              <w:jc w:val="both"/>
              <w:textAlignment w:val="auto"/>
              <w:rPr>
                <w:rFonts w:ascii="Aptos" w:hAnsi="Aptos" w:cstheme="majorHAnsi"/>
                <w:iCs/>
                <w:sz w:val="24"/>
                <w:szCs w:val="24"/>
              </w:rPr>
            </w:pPr>
            <w:r w:rsidRPr="002E6EAE">
              <w:rPr>
                <w:rFonts w:ascii="Aptos" w:hAnsi="Aptos" w:cstheme="majorHAnsi"/>
                <w:iCs/>
                <w:sz w:val="24"/>
                <w:szCs w:val="24"/>
              </w:rPr>
              <w:t>Zavod za prostorno uređenje Grada Zagreba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6CA5"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13.405,72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7DA58"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9.660,11</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6218"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72</w:t>
            </w:r>
          </w:p>
        </w:tc>
      </w:tr>
      <w:tr w:rsidR="002E6EAE" w:rsidRPr="002E6EAE" w14:paraId="3286B37C" w14:textId="77777777" w:rsidTr="00861863">
        <w:trPr>
          <w:trHeight w:val="257"/>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F7345" w14:textId="77777777" w:rsidR="002E6EAE" w:rsidRPr="002E6EAE" w:rsidRDefault="002E6EAE" w:rsidP="00861863">
            <w:pPr>
              <w:spacing w:after="0" w:line="276" w:lineRule="auto"/>
              <w:jc w:val="both"/>
              <w:textAlignment w:val="auto"/>
              <w:rPr>
                <w:rFonts w:ascii="Aptos" w:hAnsi="Aptos" w:cstheme="majorHAnsi"/>
                <w:iCs/>
                <w:sz w:val="24"/>
                <w:szCs w:val="24"/>
              </w:rPr>
            </w:pPr>
            <w:r w:rsidRPr="002E6EAE">
              <w:rPr>
                <w:rFonts w:ascii="Aptos" w:hAnsi="Aptos" w:cstheme="majorHAnsi"/>
                <w:iCs/>
                <w:sz w:val="24"/>
                <w:szCs w:val="24"/>
              </w:rPr>
              <w:t>Razvojna agencija Zagreb za koordinaciju i poticanje regionalnog razvoja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0A0A" w14:textId="77777777" w:rsidR="002E6EAE" w:rsidRPr="002E6EAE" w:rsidRDefault="002E6EAE" w:rsidP="00861863">
            <w:pPr>
              <w:spacing w:after="0" w:line="276" w:lineRule="auto"/>
              <w:jc w:val="both"/>
              <w:textAlignment w:val="auto"/>
              <w:rPr>
                <w:rFonts w:ascii="Aptos" w:hAnsi="Aptos" w:cstheme="majorHAnsi"/>
                <w:sz w:val="24"/>
                <w:szCs w:val="24"/>
              </w:rPr>
            </w:pPr>
          </w:p>
          <w:p w14:paraId="6FFBF1A7"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10.234,72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9392" w14:textId="77777777" w:rsidR="002E6EAE" w:rsidRPr="002E6EAE" w:rsidRDefault="002E6EAE" w:rsidP="00861863">
            <w:pPr>
              <w:spacing w:after="0" w:line="276" w:lineRule="auto"/>
              <w:jc w:val="both"/>
              <w:textAlignment w:val="auto"/>
              <w:rPr>
                <w:rFonts w:ascii="Aptos" w:hAnsi="Aptos" w:cstheme="majorHAnsi"/>
                <w:sz w:val="24"/>
                <w:szCs w:val="24"/>
              </w:rPr>
            </w:pPr>
          </w:p>
          <w:p w14:paraId="59942446"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20.561,23</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08246" w14:textId="77777777" w:rsidR="002E6EAE" w:rsidRPr="002E6EAE" w:rsidRDefault="002E6EAE" w:rsidP="00861863">
            <w:pPr>
              <w:spacing w:after="0" w:line="276" w:lineRule="auto"/>
              <w:jc w:val="both"/>
              <w:textAlignment w:val="auto"/>
              <w:rPr>
                <w:rFonts w:ascii="Aptos" w:hAnsi="Aptos" w:cstheme="majorHAnsi"/>
                <w:sz w:val="24"/>
                <w:szCs w:val="24"/>
              </w:rPr>
            </w:pPr>
          </w:p>
          <w:p w14:paraId="7CD28008"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201</w:t>
            </w:r>
          </w:p>
        </w:tc>
      </w:tr>
      <w:tr w:rsidR="002E6EAE" w:rsidRPr="002E6EAE" w14:paraId="2F2C783E" w14:textId="77777777" w:rsidTr="00861863">
        <w:trPr>
          <w:trHeight w:val="257"/>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06A32" w14:textId="77777777" w:rsidR="002E6EAE" w:rsidRPr="002E6EAE" w:rsidRDefault="002E6EAE" w:rsidP="00861863">
            <w:pPr>
              <w:spacing w:after="0" w:line="276" w:lineRule="auto"/>
              <w:jc w:val="both"/>
              <w:textAlignment w:val="auto"/>
              <w:rPr>
                <w:rFonts w:ascii="Aptos" w:hAnsi="Aptos" w:cstheme="majorHAnsi"/>
                <w:iCs/>
                <w:sz w:val="24"/>
                <w:szCs w:val="24"/>
              </w:rPr>
            </w:pPr>
            <w:r w:rsidRPr="002E6EAE">
              <w:rPr>
                <w:rFonts w:ascii="Aptos" w:hAnsi="Aptos" w:cstheme="majorHAnsi"/>
                <w:iCs/>
                <w:sz w:val="24"/>
                <w:szCs w:val="24"/>
              </w:rPr>
              <w:t>Ustanove iz djelatnosti socijale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6EB50"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230.674,32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E2C50"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198.639,66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6C125"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86</w:t>
            </w:r>
          </w:p>
        </w:tc>
      </w:tr>
      <w:tr w:rsidR="002E6EAE" w:rsidRPr="002E6EAE" w14:paraId="28A66C33" w14:textId="77777777" w:rsidTr="00861863">
        <w:trPr>
          <w:trHeight w:val="257"/>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A728" w14:textId="77777777" w:rsidR="002E6EAE" w:rsidRPr="002E6EAE" w:rsidRDefault="002E6EAE" w:rsidP="00861863">
            <w:pPr>
              <w:spacing w:after="0" w:line="276" w:lineRule="auto"/>
              <w:jc w:val="both"/>
              <w:textAlignment w:val="auto"/>
              <w:rPr>
                <w:rFonts w:ascii="Aptos" w:hAnsi="Aptos" w:cstheme="majorHAnsi"/>
                <w:iCs/>
                <w:sz w:val="24"/>
                <w:szCs w:val="24"/>
              </w:rPr>
            </w:pPr>
            <w:r w:rsidRPr="002E6EAE">
              <w:rPr>
                <w:rFonts w:ascii="Aptos" w:hAnsi="Aptos" w:cstheme="majorHAnsi"/>
                <w:iCs/>
                <w:sz w:val="24"/>
                <w:szCs w:val="24"/>
              </w:rPr>
              <w:t>Domovi za starije osobe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920F"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187.702,55</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A0BD7"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268.807,82</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E809"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143</w:t>
            </w:r>
          </w:p>
        </w:tc>
      </w:tr>
      <w:tr w:rsidR="002E6EAE" w:rsidRPr="002E6EAE" w14:paraId="436E7B8B" w14:textId="77777777" w:rsidTr="00861863">
        <w:trPr>
          <w:trHeight w:val="27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AC95"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 xml:space="preserve">Zdravstvene ustanove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6919D"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2.591.887,25</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2ACB"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2.741.913,24</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AA21"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106</w:t>
            </w:r>
          </w:p>
        </w:tc>
      </w:tr>
      <w:tr w:rsidR="002E6EAE" w:rsidRPr="002E6EAE" w14:paraId="78B6A6D0" w14:textId="77777777" w:rsidTr="00861863">
        <w:trPr>
          <w:trHeight w:val="27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6F3F"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 xml:space="preserve">Ustanova za sveobuhvatnu skrb o pripadnicima 1. </w:t>
            </w:r>
            <w:proofErr w:type="spellStart"/>
            <w:r w:rsidRPr="002E6EAE">
              <w:rPr>
                <w:rFonts w:ascii="Aptos" w:hAnsi="Aptos" w:cstheme="majorHAnsi"/>
                <w:sz w:val="24"/>
                <w:szCs w:val="24"/>
              </w:rPr>
              <w:t>gbr</w:t>
            </w:r>
            <w:proofErr w:type="spellEnd"/>
            <w:r w:rsidRPr="002E6EAE">
              <w:rPr>
                <w:rFonts w:ascii="Aptos" w:hAnsi="Aptos" w:cstheme="majorHAnsi"/>
                <w:sz w:val="24"/>
                <w:szCs w:val="24"/>
              </w:rPr>
              <w:t xml:space="preserve"> ''Tigrovi'' i jedinice za posebne namjene MUP-a RH Rakitje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7F01" w14:textId="77777777" w:rsidR="002E6EAE" w:rsidRPr="002E6EAE" w:rsidRDefault="002E6EAE" w:rsidP="00861863">
            <w:pPr>
              <w:spacing w:after="0" w:line="276" w:lineRule="auto"/>
              <w:jc w:val="both"/>
              <w:textAlignment w:val="auto"/>
              <w:rPr>
                <w:rFonts w:ascii="Aptos" w:hAnsi="Aptos" w:cstheme="majorHAnsi"/>
                <w:sz w:val="24"/>
                <w:szCs w:val="24"/>
              </w:rPr>
            </w:pPr>
          </w:p>
          <w:p w14:paraId="37232F45" w14:textId="77777777" w:rsidR="002E6EAE" w:rsidRPr="002E6EAE" w:rsidRDefault="002E6EAE" w:rsidP="00861863">
            <w:pPr>
              <w:spacing w:after="0" w:line="276" w:lineRule="auto"/>
              <w:jc w:val="both"/>
              <w:textAlignment w:val="auto"/>
              <w:rPr>
                <w:rFonts w:ascii="Aptos" w:hAnsi="Aptos" w:cstheme="majorHAnsi"/>
                <w:sz w:val="24"/>
                <w:szCs w:val="24"/>
              </w:rPr>
            </w:pPr>
          </w:p>
          <w:p w14:paraId="5BD92A34"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2.639,74</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4F950" w14:textId="77777777" w:rsidR="002E6EAE" w:rsidRPr="002E6EAE" w:rsidRDefault="002E6EAE" w:rsidP="00861863">
            <w:pPr>
              <w:spacing w:after="0" w:line="276" w:lineRule="auto"/>
              <w:jc w:val="both"/>
              <w:textAlignment w:val="auto"/>
              <w:rPr>
                <w:rFonts w:ascii="Aptos" w:hAnsi="Aptos" w:cstheme="majorHAnsi"/>
                <w:sz w:val="24"/>
                <w:szCs w:val="24"/>
              </w:rPr>
            </w:pPr>
          </w:p>
          <w:p w14:paraId="4C4D4588" w14:textId="77777777" w:rsidR="002E6EAE" w:rsidRPr="002E6EAE" w:rsidRDefault="002E6EAE" w:rsidP="00861863">
            <w:pPr>
              <w:spacing w:after="0" w:line="276" w:lineRule="auto"/>
              <w:jc w:val="both"/>
              <w:textAlignment w:val="auto"/>
              <w:rPr>
                <w:rFonts w:ascii="Aptos" w:hAnsi="Aptos" w:cstheme="majorHAnsi"/>
                <w:sz w:val="24"/>
                <w:szCs w:val="24"/>
              </w:rPr>
            </w:pPr>
          </w:p>
          <w:p w14:paraId="4B715995"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3.452,68</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6878A" w14:textId="77777777" w:rsidR="002E6EAE" w:rsidRPr="002E6EAE" w:rsidRDefault="002E6EAE" w:rsidP="00861863">
            <w:pPr>
              <w:spacing w:after="0" w:line="276" w:lineRule="auto"/>
              <w:jc w:val="both"/>
              <w:textAlignment w:val="auto"/>
              <w:rPr>
                <w:rFonts w:ascii="Aptos" w:hAnsi="Aptos" w:cstheme="majorHAnsi"/>
                <w:sz w:val="24"/>
                <w:szCs w:val="24"/>
              </w:rPr>
            </w:pPr>
          </w:p>
          <w:p w14:paraId="020A8DE1" w14:textId="77777777" w:rsidR="002E6EAE" w:rsidRPr="002E6EAE" w:rsidRDefault="002E6EAE" w:rsidP="00861863">
            <w:pPr>
              <w:spacing w:after="0" w:line="276" w:lineRule="auto"/>
              <w:jc w:val="both"/>
              <w:textAlignment w:val="auto"/>
              <w:rPr>
                <w:rFonts w:ascii="Aptos" w:hAnsi="Aptos" w:cstheme="majorHAnsi"/>
                <w:sz w:val="24"/>
                <w:szCs w:val="24"/>
              </w:rPr>
            </w:pPr>
          </w:p>
          <w:p w14:paraId="69F1B4EC"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131</w:t>
            </w:r>
          </w:p>
        </w:tc>
      </w:tr>
      <w:tr w:rsidR="002E6EAE" w:rsidRPr="002E6EAE" w14:paraId="2BADC60C" w14:textId="77777777" w:rsidTr="00861863">
        <w:trPr>
          <w:trHeight w:val="320"/>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6BAE"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Ustanove u kulturi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BE44"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2.275.184,41</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F831"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2.914.276,27</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A4033"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128</w:t>
            </w:r>
          </w:p>
        </w:tc>
      </w:tr>
    </w:tbl>
    <w:p w14:paraId="4493909A" w14:textId="77777777" w:rsidR="002E6EAE" w:rsidRPr="002E6EAE" w:rsidRDefault="002E6EAE" w:rsidP="002E6EAE">
      <w:pPr>
        <w:spacing w:after="0" w:line="276" w:lineRule="auto"/>
        <w:jc w:val="both"/>
        <w:rPr>
          <w:rFonts w:ascii="Aptos" w:hAnsi="Aptos" w:cstheme="majorHAnsi"/>
          <w:sz w:val="24"/>
          <w:szCs w:val="24"/>
        </w:rPr>
      </w:pPr>
    </w:p>
    <w:p w14:paraId="6C1F4068" w14:textId="77777777" w:rsidR="002E6EAE" w:rsidRPr="002E6EAE" w:rsidRDefault="002E6EAE" w:rsidP="002E6EAE">
      <w:pPr>
        <w:spacing w:after="0" w:line="276" w:lineRule="auto"/>
        <w:jc w:val="both"/>
        <w:rPr>
          <w:rFonts w:ascii="Aptos" w:hAnsi="Aptos" w:cstheme="majorHAnsi"/>
          <w:sz w:val="24"/>
          <w:szCs w:val="24"/>
        </w:rPr>
      </w:pPr>
    </w:p>
    <w:p w14:paraId="05F6B52B"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 xml:space="preserve">Šifra 3293 </w:t>
      </w:r>
    </w:p>
    <w:p w14:paraId="6490EEF0" w14:textId="77777777" w:rsidR="002E6EAE" w:rsidRPr="002E6EAE" w:rsidRDefault="002E6EAE" w:rsidP="002E6EAE">
      <w:pPr>
        <w:spacing w:after="120" w:line="276" w:lineRule="auto"/>
        <w:jc w:val="both"/>
        <w:rPr>
          <w:rFonts w:ascii="Aptos" w:hAnsi="Aptos" w:cstheme="majorHAnsi"/>
          <w:bCs/>
          <w:i/>
          <w:iCs/>
          <w:sz w:val="24"/>
          <w:szCs w:val="24"/>
        </w:rPr>
      </w:pPr>
      <w:r w:rsidRPr="002E6EAE">
        <w:rPr>
          <w:rFonts w:ascii="Aptos" w:hAnsi="Aptos" w:cstheme="majorHAnsi"/>
          <w:bCs/>
          <w:i/>
          <w:iCs/>
          <w:sz w:val="24"/>
          <w:szCs w:val="24"/>
        </w:rPr>
        <w:t>Reprezentacija</w:t>
      </w:r>
    </w:p>
    <w:p w14:paraId="272B4F7F"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Rashodi reprezentacije iznose 941.772,77 EUR i veći su za 48% u odnosu na prethodnu godinu. Grad je na ovoj šifri iskazao 183.370,58 EUR, što je 55% više u odnosu na prethodnu godinu. </w:t>
      </w:r>
    </w:p>
    <w:p w14:paraId="43957A9A"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Proračunski korisnici iskazali su 758.402,19 EUR na rashodima reprezentacije što je 49% više u odnosu na prethodnu godinu:</w:t>
      </w:r>
    </w:p>
    <w:p w14:paraId="588D3A04" w14:textId="77777777" w:rsidR="002E6EAE" w:rsidRPr="002E6EAE" w:rsidRDefault="002E6EAE" w:rsidP="002E6EAE">
      <w:pPr>
        <w:pStyle w:val="ListParagraph"/>
        <w:numPr>
          <w:ilvl w:val="0"/>
          <w:numId w:val="27"/>
        </w:numPr>
        <w:spacing w:after="0" w:line="276" w:lineRule="auto"/>
        <w:jc w:val="both"/>
        <w:rPr>
          <w:rFonts w:ascii="Aptos" w:hAnsi="Aptos" w:cstheme="majorHAnsi"/>
          <w:bCs/>
          <w:sz w:val="24"/>
          <w:szCs w:val="24"/>
        </w:rPr>
      </w:pPr>
      <w:r w:rsidRPr="002E6EAE">
        <w:rPr>
          <w:rFonts w:ascii="Aptos" w:hAnsi="Aptos" w:cstheme="majorHAnsi"/>
          <w:bCs/>
          <w:sz w:val="24"/>
          <w:szCs w:val="24"/>
        </w:rPr>
        <w:lastRenderedPageBreak/>
        <w:t>Javna vatrogasna postrojba 3.837,39 EUR,</w:t>
      </w:r>
    </w:p>
    <w:p w14:paraId="3CF77DA6"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Ustanove u poljoprivredi i šumarstvu 22.260,23 EUR,</w:t>
      </w:r>
    </w:p>
    <w:p w14:paraId="7D9C2D1B" w14:textId="77777777" w:rsidR="002E6EAE" w:rsidRPr="002E6EAE" w:rsidRDefault="002E6EAE" w:rsidP="002E6EAE">
      <w:pPr>
        <w:pStyle w:val="ListParagraph"/>
        <w:numPr>
          <w:ilvl w:val="0"/>
          <w:numId w:val="27"/>
        </w:numPr>
        <w:spacing w:after="0" w:line="276" w:lineRule="auto"/>
        <w:jc w:val="both"/>
        <w:rPr>
          <w:rFonts w:ascii="Aptos" w:hAnsi="Aptos" w:cstheme="majorHAnsi"/>
          <w:bCs/>
          <w:sz w:val="24"/>
          <w:szCs w:val="24"/>
        </w:rPr>
      </w:pPr>
      <w:r w:rsidRPr="002E6EAE">
        <w:rPr>
          <w:rFonts w:ascii="Aptos" w:hAnsi="Aptos" w:cstheme="majorHAnsi"/>
          <w:bCs/>
          <w:sz w:val="24"/>
          <w:szCs w:val="24"/>
        </w:rPr>
        <w:t>Dječji vrtići 25.673,23 EUR,</w:t>
      </w:r>
    </w:p>
    <w:p w14:paraId="6B7B62E9" w14:textId="77777777" w:rsidR="002E6EAE" w:rsidRPr="002E6EAE" w:rsidRDefault="002E6EAE" w:rsidP="002E6EAE">
      <w:pPr>
        <w:pStyle w:val="ListParagraph"/>
        <w:numPr>
          <w:ilvl w:val="0"/>
          <w:numId w:val="27"/>
        </w:numPr>
        <w:spacing w:after="0" w:line="276" w:lineRule="auto"/>
        <w:jc w:val="both"/>
        <w:rPr>
          <w:rFonts w:ascii="Aptos" w:hAnsi="Aptos" w:cstheme="majorHAnsi"/>
          <w:bCs/>
          <w:sz w:val="24"/>
          <w:szCs w:val="24"/>
        </w:rPr>
      </w:pPr>
      <w:r w:rsidRPr="002E6EAE">
        <w:rPr>
          <w:rFonts w:ascii="Aptos" w:hAnsi="Aptos" w:cstheme="majorHAnsi"/>
          <w:bCs/>
          <w:sz w:val="24"/>
          <w:szCs w:val="24"/>
        </w:rPr>
        <w:t>Osnovne škole 98.521,46 EUR,</w:t>
      </w:r>
    </w:p>
    <w:p w14:paraId="778E7974" w14:textId="77777777" w:rsidR="002E6EAE" w:rsidRPr="002E6EAE" w:rsidRDefault="002E6EAE" w:rsidP="002E6EAE">
      <w:pPr>
        <w:pStyle w:val="ListParagraph"/>
        <w:numPr>
          <w:ilvl w:val="0"/>
          <w:numId w:val="27"/>
        </w:numPr>
        <w:spacing w:after="0" w:line="276" w:lineRule="auto"/>
        <w:jc w:val="both"/>
        <w:rPr>
          <w:rFonts w:ascii="Aptos" w:hAnsi="Aptos" w:cstheme="majorHAnsi"/>
          <w:bCs/>
          <w:sz w:val="24"/>
          <w:szCs w:val="24"/>
        </w:rPr>
      </w:pPr>
      <w:r w:rsidRPr="002E6EAE">
        <w:rPr>
          <w:rFonts w:ascii="Aptos" w:hAnsi="Aptos" w:cstheme="majorHAnsi"/>
          <w:bCs/>
          <w:sz w:val="24"/>
          <w:szCs w:val="24"/>
        </w:rPr>
        <w:t>Srednje škole 159.649,42 EUR,</w:t>
      </w:r>
    </w:p>
    <w:p w14:paraId="2FD65E3D" w14:textId="77777777" w:rsidR="002E6EAE" w:rsidRPr="002E6EAE" w:rsidRDefault="002E6EAE" w:rsidP="002E6EAE">
      <w:pPr>
        <w:pStyle w:val="ListParagraph"/>
        <w:numPr>
          <w:ilvl w:val="0"/>
          <w:numId w:val="27"/>
        </w:numPr>
        <w:spacing w:after="0" w:line="276" w:lineRule="auto"/>
        <w:jc w:val="both"/>
        <w:rPr>
          <w:rFonts w:ascii="Aptos" w:hAnsi="Aptos" w:cstheme="majorHAnsi"/>
          <w:bCs/>
          <w:sz w:val="24"/>
          <w:szCs w:val="24"/>
        </w:rPr>
      </w:pPr>
      <w:r w:rsidRPr="002E6EAE">
        <w:rPr>
          <w:rFonts w:ascii="Aptos" w:hAnsi="Aptos" w:cstheme="majorHAnsi"/>
          <w:iCs/>
          <w:sz w:val="24"/>
          <w:szCs w:val="24"/>
        </w:rPr>
        <w:t>Ustanova upravljanje sportskim objektima 9.885,90 EUR,</w:t>
      </w:r>
    </w:p>
    <w:p w14:paraId="4DEA10D1" w14:textId="77777777" w:rsidR="002E6EAE" w:rsidRPr="002E6EAE" w:rsidRDefault="002E6EAE" w:rsidP="002E6EAE">
      <w:pPr>
        <w:pStyle w:val="ListParagraph"/>
        <w:numPr>
          <w:ilvl w:val="0"/>
          <w:numId w:val="27"/>
        </w:numPr>
        <w:spacing w:after="0" w:line="276" w:lineRule="auto"/>
        <w:jc w:val="both"/>
        <w:rPr>
          <w:rFonts w:ascii="Aptos" w:hAnsi="Aptos" w:cstheme="majorHAnsi"/>
          <w:bCs/>
          <w:sz w:val="24"/>
          <w:szCs w:val="24"/>
        </w:rPr>
      </w:pPr>
      <w:r w:rsidRPr="002E6EAE">
        <w:rPr>
          <w:rFonts w:ascii="Aptos" w:hAnsi="Aptos" w:cstheme="majorHAnsi"/>
          <w:iCs/>
          <w:sz w:val="24"/>
          <w:szCs w:val="24"/>
        </w:rPr>
        <w:t xml:space="preserve">Zavod za prostorno uređenje Grada Zagreba 1.377,98 EUR, </w:t>
      </w:r>
    </w:p>
    <w:p w14:paraId="279406C8" w14:textId="77777777" w:rsidR="002E6EAE" w:rsidRPr="002E6EAE" w:rsidRDefault="002E6EAE" w:rsidP="002E6EAE">
      <w:pPr>
        <w:pStyle w:val="ListParagraph"/>
        <w:numPr>
          <w:ilvl w:val="0"/>
          <w:numId w:val="27"/>
        </w:numPr>
        <w:spacing w:after="0" w:line="276" w:lineRule="auto"/>
        <w:jc w:val="both"/>
        <w:rPr>
          <w:rFonts w:ascii="Aptos" w:hAnsi="Aptos" w:cstheme="majorHAnsi"/>
          <w:bCs/>
          <w:sz w:val="24"/>
          <w:szCs w:val="24"/>
        </w:rPr>
      </w:pPr>
      <w:r w:rsidRPr="002E6EAE">
        <w:rPr>
          <w:rFonts w:ascii="Aptos" w:hAnsi="Aptos" w:cstheme="majorHAnsi"/>
          <w:iCs/>
          <w:sz w:val="24"/>
          <w:szCs w:val="24"/>
        </w:rPr>
        <w:t>Razvojna agencija Zagreb za koordinaciju i poticanje regionalnog razvoja 10.061,77 EUR,</w:t>
      </w:r>
    </w:p>
    <w:p w14:paraId="74D4ECDC"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Ustanove iz djelatnosti socijale 35.483,60 EUR,</w:t>
      </w:r>
    </w:p>
    <w:p w14:paraId="278FBBB2"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Domovi za starije osobe 0,00 EUR,</w:t>
      </w:r>
    </w:p>
    <w:p w14:paraId="5020543C"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Zdravstvene ustanove 124.877,87 EUR,</w:t>
      </w:r>
    </w:p>
    <w:p w14:paraId="034C60F6"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sz w:val="24"/>
          <w:szCs w:val="24"/>
        </w:rPr>
        <w:t xml:space="preserve">Ustanova za sveobuhvatnu skrb o pripadnicima 1. </w:t>
      </w:r>
      <w:proofErr w:type="spellStart"/>
      <w:r w:rsidRPr="002E6EAE">
        <w:rPr>
          <w:rFonts w:ascii="Aptos" w:hAnsi="Aptos" w:cstheme="majorHAnsi"/>
          <w:sz w:val="24"/>
          <w:szCs w:val="24"/>
        </w:rPr>
        <w:t>gbr</w:t>
      </w:r>
      <w:proofErr w:type="spellEnd"/>
      <w:r w:rsidRPr="002E6EAE">
        <w:rPr>
          <w:rFonts w:ascii="Aptos" w:hAnsi="Aptos" w:cstheme="majorHAnsi"/>
          <w:sz w:val="24"/>
          <w:szCs w:val="24"/>
        </w:rPr>
        <w:t xml:space="preserve"> ''Tigrovi'' i jedinice za posebne namjene MUP-a RH Rakitje 1.200,00 EUR i</w:t>
      </w:r>
    </w:p>
    <w:p w14:paraId="243064B5"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Ustanove u kulturi 265.573,34 EUR.</w:t>
      </w:r>
    </w:p>
    <w:p w14:paraId="6F943517"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w:t>
      </w:r>
    </w:p>
    <w:p w14:paraId="7C3DB84F"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3296</w:t>
      </w:r>
    </w:p>
    <w:p w14:paraId="66D49AD2"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i/>
          <w:sz w:val="24"/>
          <w:szCs w:val="24"/>
        </w:rPr>
        <w:t>Troškovi sudskih postupaka</w:t>
      </w:r>
      <w:r w:rsidRPr="002E6EAE">
        <w:rPr>
          <w:rFonts w:ascii="Aptos" w:hAnsi="Aptos" w:cstheme="majorHAnsi"/>
          <w:b/>
          <w:sz w:val="24"/>
          <w:szCs w:val="24"/>
        </w:rPr>
        <w:t xml:space="preserve"> </w:t>
      </w:r>
    </w:p>
    <w:p w14:paraId="05444854"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 xml:space="preserve">Ovi rashodi su veći za 42% u odnosu na prethodnu godinu. Iznos od 46.701,73 EUR prikazao je Grad, a 1.141.232,58 EUR su iskazali proračunski korisnici. </w:t>
      </w:r>
    </w:p>
    <w:p w14:paraId="2797706B" w14:textId="77777777" w:rsidR="002E6EAE" w:rsidRPr="002E6EAE" w:rsidRDefault="002E6EAE" w:rsidP="002E6EAE">
      <w:pPr>
        <w:spacing w:after="0" w:line="276" w:lineRule="auto"/>
        <w:jc w:val="both"/>
        <w:rPr>
          <w:rFonts w:ascii="Aptos" w:hAnsi="Aptos" w:cstheme="majorHAnsi"/>
          <w:sz w:val="24"/>
          <w:szCs w:val="24"/>
        </w:rPr>
      </w:pPr>
    </w:p>
    <w:p w14:paraId="77C091A8" w14:textId="36068000" w:rsidR="002E6EAE" w:rsidRPr="002E6EAE" w:rsidRDefault="00D277E6" w:rsidP="002E6EAE">
      <w:pPr>
        <w:spacing w:line="276" w:lineRule="auto"/>
        <w:jc w:val="both"/>
        <w:rPr>
          <w:rFonts w:ascii="Aptos" w:hAnsi="Aptos" w:cstheme="majorHAnsi"/>
          <w:sz w:val="24"/>
          <w:szCs w:val="24"/>
        </w:rPr>
      </w:pPr>
      <w:r>
        <w:rPr>
          <w:rFonts w:ascii="Aptos" w:hAnsi="Aptos" w:cstheme="majorHAnsi"/>
          <w:sz w:val="24"/>
          <w:szCs w:val="24"/>
        </w:rPr>
        <w:t>T</w:t>
      </w:r>
      <w:r w:rsidR="002E6EAE" w:rsidRPr="002E6EAE">
        <w:rPr>
          <w:rFonts w:ascii="Aptos" w:hAnsi="Aptos" w:cstheme="majorHAnsi"/>
          <w:sz w:val="24"/>
          <w:szCs w:val="24"/>
        </w:rPr>
        <w:t>roškovi sudskih postupaka proračunskih korisnika</w:t>
      </w:r>
    </w:p>
    <w:tbl>
      <w:tblPr>
        <w:tblW w:w="9351" w:type="dxa"/>
        <w:tblCellMar>
          <w:left w:w="10" w:type="dxa"/>
          <w:right w:w="10" w:type="dxa"/>
        </w:tblCellMar>
        <w:tblLook w:val="04A0" w:firstRow="1" w:lastRow="0" w:firstColumn="1" w:lastColumn="0" w:noHBand="0" w:noVBand="1"/>
      </w:tblPr>
      <w:tblGrid>
        <w:gridCol w:w="4531"/>
        <w:gridCol w:w="1985"/>
        <w:gridCol w:w="1701"/>
        <w:gridCol w:w="1134"/>
      </w:tblGrid>
      <w:tr w:rsidR="002E6EAE" w:rsidRPr="002E6EAE" w14:paraId="1E7DC6CF" w14:textId="77777777" w:rsidTr="00861863">
        <w:trPr>
          <w:trHeight w:val="27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E39A"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Proračunski korisnik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514F"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2022. godina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E650"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2023.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881E"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Indeks</w:t>
            </w:r>
          </w:p>
        </w:tc>
      </w:tr>
      <w:tr w:rsidR="002E6EAE" w:rsidRPr="002E6EAE" w14:paraId="572369C9" w14:textId="77777777" w:rsidTr="00861863">
        <w:trPr>
          <w:trHeight w:val="257"/>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B9DB"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Dječji vrtići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6EB6B"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916,71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07B7"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4.935,56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D8E3"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538</w:t>
            </w:r>
          </w:p>
        </w:tc>
      </w:tr>
      <w:tr w:rsidR="002E6EAE" w:rsidRPr="002E6EAE" w14:paraId="7B5416E3" w14:textId="77777777" w:rsidTr="00861863">
        <w:trPr>
          <w:trHeight w:val="27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E1E63"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Osnovne škole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071B0"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107.449,18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64FD8"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237.116,04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1E250"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221</w:t>
            </w:r>
          </w:p>
        </w:tc>
      </w:tr>
      <w:tr w:rsidR="002E6EAE" w:rsidRPr="002E6EAE" w14:paraId="06121F5F" w14:textId="77777777" w:rsidTr="00861863">
        <w:trPr>
          <w:trHeight w:val="257"/>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FE2B"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Srednje škole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9B3A1"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219.571,62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CF292"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323.599,35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27EAA"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147</w:t>
            </w:r>
          </w:p>
        </w:tc>
      </w:tr>
      <w:tr w:rsidR="002E6EAE" w:rsidRPr="002E6EAE" w14:paraId="4ED20A9D" w14:textId="77777777" w:rsidTr="00861863">
        <w:trPr>
          <w:trHeight w:val="272"/>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2A4D"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Zdravstvene ustanove i ustanove socijalne zaštite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57496"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493.138,74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6334"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564.974,50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9968"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115</w:t>
            </w:r>
          </w:p>
        </w:tc>
      </w:tr>
      <w:tr w:rsidR="002E6EAE" w:rsidRPr="002E6EAE" w14:paraId="167A0856" w14:textId="77777777" w:rsidTr="00861863">
        <w:trPr>
          <w:trHeight w:val="320"/>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0F16"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Ustanove u kulturi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5A7F7"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8.051,68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9B01"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10.607,13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3AE5" w14:textId="77777777" w:rsidR="002E6EAE" w:rsidRPr="002E6EAE" w:rsidRDefault="002E6EAE" w:rsidP="00861863">
            <w:pPr>
              <w:spacing w:after="0" w:line="276" w:lineRule="auto"/>
              <w:jc w:val="both"/>
              <w:textAlignment w:val="auto"/>
              <w:rPr>
                <w:rFonts w:ascii="Aptos" w:hAnsi="Aptos" w:cstheme="majorHAnsi"/>
                <w:sz w:val="24"/>
                <w:szCs w:val="24"/>
              </w:rPr>
            </w:pPr>
            <w:r w:rsidRPr="002E6EAE">
              <w:rPr>
                <w:rFonts w:ascii="Aptos" w:hAnsi="Aptos" w:cstheme="majorHAnsi"/>
                <w:sz w:val="24"/>
                <w:szCs w:val="24"/>
              </w:rPr>
              <w:t>132</w:t>
            </w:r>
          </w:p>
          <w:p w14:paraId="227C529D" w14:textId="77777777" w:rsidR="002E6EAE" w:rsidRPr="002E6EAE" w:rsidRDefault="002E6EAE" w:rsidP="00861863">
            <w:pPr>
              <w:spacing w:after="0" w:line="276" w:lineRule="auto"/>
              <w:jc w:val="both"/>
              <w:textAlignment w:val="auto"/>
              <w:rPr>
                <w:rFonts w:ascii="Aptos" w:hAnsi="Aptos" w:cstheme="majorHAnsi"/>
                <w:sz w:val="24"/>
                <w:szCs w:val="24"/>
              </w:rPr>
            </w:pPr>
          </w:p>
        </w:tc>
      </w:tr>
    </w:tbl>
    <w:p w14:paraId="629E80AA" w14:textId="77777777" w:rsidR="002E6EAE" w:rsidRPr="002E6EAE" w:rsidRDefault="002E6EAE" w:rsidP="002E6EAE">
      <w:pPr>
        <w:autoSpaceDE w:val="0"/>
        <w:spacing w:line="276" w:lineRule="auto"/>
        <w:jc w:val="both"/>
        <w:rPr>
          <w:rFonts w:ascii="Aptos" w:hAnsi="Aptos" w:cstheme="majorHAnsi"/>
          <w:b/>
          <w:sz w:val="24"/>
          <w:szCs w:val="24"/>
        </w:rPr>
      </w:pPr>
    </w:p>
    <w:p w14:paraId="75BAE726" w14:textId="77777777" w:rsidR="002E6EAE" w:rsidRPr="002E6EAE" w:rsidRDefault="002E6EAE" w:rsidP="002E6EAE">
      <w:pPr>
        <w:autoSpaceDE w:val="0"/>
        <w:spacing w:after="120" w:line="276" w:lineRule="auto"/>
        <w:jc w:val="both"/>
        <w:rPr>
          <w:rFonts w:ascii="Aptos" w:hAnsi="Aptos" w:cstheme="majorHAnsi"/>
          <w:b/>
          <w:sz w:val="24"/>
          <w:szCs w:val="24"/>
        </w:rPr>
      </w:pPr>
      <w:r w:rsidRPr="002E6EAE">
        <w:rPr>
          <w:rFonts w:ascii="Aptos" w:hAnsi="Aptos" w:cstheme="majorHAnsi"/>
          <w:b/>
          <w:sz w:val="24"/>
          <w:szCs w:val="24"/>
        </w:rPr>
        <w:t>Šifra 3299</w:t>
      </w:r>
    </w:p>
    <w:p w14:paraId="1E42A481" w14:textId="77777777" w:rsidR="002E6EAE" w:rsidRPr="002E6EAE" w:rsidRDefault="002E6EAE" w:rsidP="002E6EAE">
      <w:pPr>
        <w:autoSpaceDE w:val="0"/>
        <w:spacing w:after="120" w:line="276" w:lineRule="auto"/>
        <w:jc w:val="both"/>
        <w:rPr>
          <w:rFonts w:ascii="Aptos" w:hAnsi="Aptos" w:cstheme="majorHAnsi"/>
          <w:i/>
          <w:sz w:val="24"/>
          <w:szCs w:val="24"/>
        </w:rPr>
      </w:pPr>
      <w:r w:rsidRPr="002E6EAE">
        <w:rPr>
          <w:rFonts w:ascii="Aptos" w:hAnsi="Aptos" w:cstheme="majorHAnsi"/>
          <w:i/>
          <w:sz w:val="24"/>
          <w:szCs w:val="24"/>
        </w:rPr>
        <w:t xml:space="preserve">Ostali nespomenuti rashodi poslovanja </w:t>
      </w:r>
    </w:p>
    <w:p w14:paraId="7DAD9A8A" w14:textId="77777777" w:rsidR="002E6EAE" w:rsidRPr="002E6EAE" w:rsidRDefault="002E6EAE" w:rsidP="002E6EAE">
      <w:pPr>
        <w:spacing w:after="0" w:line="276" w:lineRule="auto"/>
        <w:jc w:val="both"/>
        <w:rPr>
          <w:rFonts w:ascii="Aptos" w:hAnsi="Aptos" w:cstheme="majorHAnsi"/>
          <w:iCs/>
          <w:sz w:val="24"/>
          <w:szCs w:val="24"/>
        </w:rPr>
      </w:pPr>
      <w:r w:rsidRPr="002E6EAE">
        <w:rPr>
          <w:rFonts w:ascii="Aptos" w:hAnsi="Aptos" w:cstheme="majorHAnsi"/>
          <w:iCs/>
          <w:sz w:val="24"/>
          <w:szCs w:val="24"/>
        </w:rPr>
        <w:t xml:space="preserve">Ostali nespomenuti rashodi poslovanja veći su za 54% u odnosu na prethodnu godinu. </w:t>
      </w:r>
    </w:p>
    <w:p w14:paraId="080E8A63"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iCs/>
          <w:sz w:val="24"/>
          <w:szCs w:val="24"/>
        </w:rPr>
        <w:t xml:space="preserve">Grad Zagreb je na ovoj šifri prikazao rashode u iznosu 2.927.208,86 EUR, što je 103% više u odnosu na prethodnu godinu. </w:t>
      </w:r>
      <w:r w:rsidRPr="002E6EAE">
        <w:rPr>
          <w:rFonts w:ascii="Aptos" w:hAnsi="Aptos" w:cstheme="majorHAnsi"/>
          <w:sz w:val="24"/>
          <w:szCs w:val="24"/>
        </w:rPr>
        <w:t xml:space="preserve">Na rashode protokola utrošeno je 14.090,01 EUR, a na ostale nespomenute rashode poslovanja utrošeno je 2.913.118,85 EUR. Ostali nespomenuti rashodi uključuju: troškove edukacije kandidata za Pomoćnike u nastavi, </w:t>
      </w:r>
      <w:r w:rsidRPr="002E6EAE">
        <w:rPr>
          <w:rFonts w:ascii="Aptos" w:hAnsi="Aptos" w:cstheme="majorHAnsi"/>
          <w:sz w:val="24"/>
          <w:szCs w:val="24"/>
        </w:rPr>
        <w:lastRenderedPageBreak/>
        <w:t>usluge cateringa, troškovi škole u prirodi, provjera diploma, a najveći iznos od 1.087.470,00 EUR odnosi se na prijenos sredstava po Zaključku gradonačelnika za podmirenje troškova poslovanja i dugovanja Domu za starije osobe Park čiji je osnivač Grad Zagreb, ali oni nisu proračunski korisnik.</w:t>
      </w:r>
    </w:p>
    <w:p w14:paraId="30DF9AF5"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 xml:space="preserve"> </w:t>
      </w:r>
    </w:p>
    <w:p w14:paraId="0D487C2D" w14:textId="77777777" w:rsidR="002E6EAE" w:rsidRPr="002E6EAE" w:rsidRDefault="002E6EAE" w:rsidP="002E6EAE">
      <w:p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Proračunski korisnici su na ovoj šifri prikazali 2.760.412,31 EUR rashoda što je 23% više u odnosu na prethodnu godinu:</w:t>
      </w:r>
    </w:p>
    <w:p w14:paraId="30D095A7"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Javna vatrogasna postrojba 1.037,15 EUR,</w:t>
      </w:r>
    </w:p>
    <w:p w14:paraId="4D09F033"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Ustanove u poljoprivredi i šumarstvu 6.557,38 EUR,</w:t>
      </w:r>
    </w:p>
    <w:p w14:paraId="1150A7C7"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 xml:space="preserve">Dječji vrtići 95.577,41 EUR (troškovi sjednica Upravnog vijeća, DV Budućnost; naknade zbog nezapošljavanja osoba s invaliditetom, </w:t>
      </w:r>
      <w:proofErr w:type="spellStart"/>
      <w:r w:rsidRPr="002E6EAE">
        <w:rPr>
          <w:rFonts w:ascii="Aptos" w:hAnsi="Aptos" w:cstheme="majorHAnsi"/>
          <w:iCs/>
          <w:sz w:val="24"/>
          <w:szCs w:val="24"/>
        </w:rPr>
        <w:t>Dv</w:t>
      </w:r>
      <w:proofErr w:type="spellEnd"/>
      <w:r w:rsidRPr="002E6EAE">
        <w:rPr>
          <w:rFonts w:ascii="Aptos" w:hAnsi="Aptos" w:cstheme="majorHAnsi"/>
          <w:iCs/>
          <w:sz w:val="24"/>
          <w:szCs w:val="24"/>
        </w:rPr>
        <w:t xml:space="preserve"> Jarun; Ugovor o djelu za provedbu psihološke krizne situacije povodom smrti odgojitelja, darivanje djece prigodnim poklonima, ukrašavanje soba u dječjim vrtićima, reprezentacija, troškovi organizacije dana dječjih vrtića, nabava cvijeća za održavanje stručno-razvojnog centra, usluge javnog bilježnika, trošak osiguranja pri kupnji novog dostavnog vozila, prilagođavanje i uređivanje soba u dječjim vrtićima prema uzrastu djece predškolske dobi i sl.),</w:t>
      </w:r>
    </w:p>
    <w:p w14:paraId="5E412933"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 xml:space="preserve">Osnovne škole 1.239.118,64 EUR (naknade za rad članova školskih odbora, reprezentacija, članarine, troškovi sudskih postupaka, prijevoz učenika na izlete i školu u prirodi, posjet kazalištu i kinu, odlazak na izložbe, troškovi održavanja radionica i nenastavnih aktivnosti, financiranje učenika slabijeg imovinskog stanja, trošak djelovanja školske zadruge, obilježavanje dana škole, Božićna priredba, školske predstave i priredbe, oprema za državno prvenstvo u </w:t>
      </w:r>
      <w:proofErr w:type="spellStart"/>
      <w:r w:rsidRPr="002E6EAE">
        <w:rPr>
          <w:rFonts w:ascii="Aptos" w:hAnsi="Aptos" w:cstheme="majorHAnsi"/>
          <w:iCs/>
          <w:sz w:val="24"/>
          <w:szCs w:val="24"/>
        </w:rPr>
        <w:t>futsalu</w:t>
      </w:r>
      <w:proofErr w:type="spellEnd"/>
      <w:r w:rsidRPr="002E6EAE">
        <w:rPr>
          <w:rFonts w:ascii="Aptos" w:hAnsi="Aptos" w:cstheme="majorHAnsi"/>
          <w:iCs/>
          <w:sz w:val="24"/>
          <w:szCs w:val="24"/>
        </w:rPr>
        <w:t>, sportske igre, škola plivanja, terenska nastava i sl.),</w:t>
      </w:r>
    </w:p>
    <w:p w14:paraId="04D6744E"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 xml:space="preserve">Srednje škole 753.126,24 EUR (troškovi terenske nastave i izleta, posjeti kazalištu i kinu, odlazak na izložbe i druge aktivnosti, tuzemna i međunarodna natjecanja, troškovi projekata Erasmus, </w:t>
      </w:r>
      <w:proofErr w:type="spellStart"/>
      <w:r w:rsidRPr="002E6EAE">
        <w:rPr>
          <w:rFonts w:ascii="Aptos" w:hAnsi="Aptos" w:cstheme="majorHAnsi"/>
          <w:iCs/>
          <w:sz w:val="24"/>
          <w:szCs w:val="24"/>
        </w:rPr>
        <w:t>Cielo</w:t>
      </w:r>
      <w:proofErr w:type="spellEnd"/>
      <w:r w:rsidRPr="002E6EAE">
        <w:rPr>
          <w:rFonts w:ascii="Aptos" w:hAnsi="Aptos" w:cstheme="majorHAnsi"/>
          <w:iCs/>
          <w:sz w:val="24"/>
          <w:szCs w:val="24"/>
        </w:rPr>
        <w:t xml:space="preserve">, </w:t>
      </w:r>
      <w:proofErr w:type="spellStart"/>
      <w:r w:rsidRPr="002E6EAE">
        <w:rPr>
          <w:rFonts w:ascii="Aptos" w:hAnsi="Aptos" w:cstheme="majorHAnsi"/>
          <w:iCs/>
          <w:sz w:val="24"/>
          <w:szCs w:val="24"/>
        </w:rPr>
        <w:t>Greenstem</w:t>
      </w:r>
      <w:proofErr w:type="spellEnd"/>
      <w:r w:rsidRPr="002E6EAE">
        <w:rPr>
          <w:rFonts w:ascii="Aptos" w:hAnsi="Aptos" w:cstheme="majorHAnsi"/>
          <w:iCs/>
          <w:sz w:val="24"/>
          <w:szCs w:val="24"/>
        </w:rPr>
        <w:t xml:space="preserve">, </w:t>
      </w:r>
      <w:proofErr w:type="spellStart"/>
      <w:r w:rsidRPr="002E6EAE">
        <w:rPr>
          <w:rFonts w:ascii="Aptos" w:hAnsi="Aptos" w:cstheme="majorHAnsi"/>
          <w:iCs/>
          <w:sz w:val="24"/>
          <w:szCs w:val="24"/>
        </w:rPr>
        <w:t>Unesco</w:t>
      </w:r>
      <w:proofErr w:type="spellEnd"/>
      <w:r w:rsidRPr="002E6EAE">
        <w:rPr>
          <w:rFonts w:ascii="Aptos" w:hAnsi="Aptos" w:cstheme="majorHAnsi"/>
          <w:iCs/>
          <w:sz w:val="24"/>
          <w:szCs w:val="24"/>
        </w:rPr>
        <w:t xml:space="preserve"> i </w:t>
      </w:r>
      <w:proofErr w:type="spellStart"/>
      <w:r w:rsidRPr="002E6EAE">
        <w:rPr>
          <w:rFonts w:ascii="Aptos" w:hAnsi="Aptos" w:cstheme="majorHAnsi"/>
          <w:iCs/>
          <w:sz w:val="24"/>
          <w:szCs w:val="24"/>
        </w:rPr>
        <w:t>Loop</w:t>
      </w:r>
      <w:proofErr w:type="spellEnd"/>
      <w:r w:rsidRPr="002E6EAE">
        <w:rPr>
          <w:rFonts w:ascii="Aptos" w:hAnsi="Aptos" w:cstheme="majorHAnsi"/>
          <w:iCs/>
          <w:sz w:val="24"/>
          <w:szCs w:val="24"/>
        </w:rPr>
        <w:t xml:space="preserve">, međunarodna suradnja sa Pečuhom, razmjena učenika - Njemačka, obilježavanje dana škole, maturalna večer, </w:t>
      </w:r>
      <w:proofErr w:type="spellStart"/>
      <w:r w:rsidRPr="002E6EAE">
        <w:rPr>
          <w:rFonts w:ascii="Aptos" w:hAnsi="Aptos" w:cstheme="majorHAnsi"/>
          <w:iCs/>
          <w:sz w:val="24"/>
          <w:szCs w:val="24"/>
        </w:rPr>
        <w:t>domijada</w:t>
      </w:r>
      <w:proofErr w:type="spellEnd"/>
      <w:r w:rsidRPr="002E6EAE">
        <w:rPr>
          <w:rFonts w:ascii="Aptos" w:hAnsi="Aptos" w:cstheme="majorHAnsi"/>
          <w:iCs/>
          <w:sz w:val="24"/>
          <w:szCs w:val="24"/>
        </w:rPr>
        <w:t>, učeničke priredbe, grafičke sportske igre, nabava dresova, nabava majica za manifestaciju ''</w:t>
      </w:r>
      <w:proofErr w:type="spellStart"/>
      <w:r w:rsidRPr="002E6EAE">
        <w:rPr>
          <w:rFonts w:ascii="Aptos" w:hAnsi="Aptos" w:cstheme="majorHAnsi"/>
          <w:iCs/>
          <w:sz w:val="24"/>
          <w:szCs w:val="24"/>
        </w:rPr>
        <w:t>Dojdi</w:t>
      </w:r>
      <w:proofErr w:type="spellEnd"/>
      <w:r w:rsidRPr="002E6EAE">
        <w:rPr>
          <w:rFonts w:ascii="Aptos" w:hAnsi="Aptos" w:cstheme="majorHAnsi"/>
          <w:iCs/>
          <w:sz w:val="24"/>
          <w:szCs w:val="24"/>
        </w:rPr>
        <w:t xml:space="preserve"> </w:t>
      </w:r>
      <w:proofErr w:type="spellStart"/>
      <w:r w:rsidRPr="002E6EAE">
        <w:rPr>
          <w:rFonts w:ascii="Aptos" w:hAnsi="Aptos" w:cstheme="majorHAnsi"/>
          <w:iCs/>
          <w:sz w:val="24"/>
          <w:szCs w:val="24"/>
        </w:rPr>
        <w:t>osmaš</w:t>
      </w:r>
      <w:proofErr w:type="spellEnd"/>
      <w:r w:rsidRPr="002E6EAE">
        <w:rPr>
          <w:rFonts w:ascii="Aptos" w:hAnsi="Aptos" w:cstheme="majorHAnsi"/>
          <w:iCs/>
          <w:sz w:val="24"/>
          <w:szCs w:val="24"/>
        </w:rPr>
        <w:t>'', troškovi sudskih sporova, preseljenje namještaja zbog potresa, troškovi izrade fotografija, plaketa, ulaznica za predstave, troškovi nabave cvijeća, vijenaca, nabava robe za održavanje Županijskog vijeća, prijevoz na stručno usavršavanje i sl.),</w:t>
      </w:r>
    </w:p>
    <w:p w14:paraId="32388198"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Ustanova upravljanje sportskim objektima 44.654,35 EUR,</w:t>
      </w:r>
    </w:p>
    <w:p w14:paraId="3CD072F8"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bookmarkStart w:id="26" w:name="_Hlk160015217"/>
      <w:r w:rsidRPr="002E6EAE">
        <w:rPr>
          <w:rFonts w:ascii="Aptos" w:hAnsi="Aptos" w:cstheme="majorHAnsi"/>
          <w:iCs/>
          <w:sz w:val="24"/>
          <w:szCs w:val="24"/>
        </w:rPr>
        <w:t>Ustanove u poljoprivredi i šumarstvu 6.557,38 EUR,</w:t>
      </w:r>
      <w:bookmarkEnd w:id="26"/>
    </w:p>
    <w:p w14:paraId="23D76A43"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Zavod za prostorno uređenje Grada Zagreba 2.564,34 EUR,</w:t>
      </w:r>
    </w:p>
    <w:p w14:paraId="1A1461D6"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bookmarkStart w:id="27" w:name="_Hlk160015409"/>
      <w:r w:rsidRPr="002E6EAE">
        <w:rPr>
          <w:rFonts w:ascii="Aptos" w:hAnsi="Aptos" w:cstheme="majorHAnsi"/>
          <w:iCs/>
          <w:sz w:val="24"/>
          <w:szCs w:val="24"/>
        </w:rPr>
        <w:t xml:space="preserve">Razvojna agencija Zagreb za koordinaciju i poticanje regionalnog razvoja </w:t>
      </w:r>
      <w:bookmarkEnd w:id="27"/>
      <w:r w:rsidRPr="002E6EAE">
        <w:rPr>
          <w:rFonts w:ascii="Aptos" w:hAnsi="Aptos" w:cstheme="majorHAnsi"/>
          <w:iCs/>
          <w:sz w:val="24"/>
          <w:szCs w:val="24"/>
        </w:rPr>
        <w:t>39,02 EUR,</w:t>
      </w:r>
    </w:p>
    <w:p w14:paraId="1AFA0BE3"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Ustanove iz djelatnosti socijale 71.903,33 EUR (Dobri dom Grada Zagreba - trošak organizacije obilježavanja Međunarodnog praznika rada u Maksimiru),</w:t>
      </w:r>
    </w:p>
    <w:p w14:paraId="05A6BF56"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iCs/>
          <w:sz w:val="24"/>
          <w:szCs w:val="24"/>
        </w:rPr>
        <w:t>Domovi za starije osobe 1.307,72 EUR,</w:t>
      </w:r>
    </w:p>
    <w:p w14:paraId="6906FEBC"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bookmarkStart w:id="28" w:name="_Hlk160015667"/>
      <w:r w:rsidRPr="002E6EAE">
        <w:rPr>
          <w:rFonts w:ascii="Aptos" w:hAnsi="Aptos" w:cstheme="majorHAnsi"/>
          <w:iCs/>
          <w:sz w:val="24"/>
          <w:szCs w:val="24"/>
        </w:rPr>
        <w:lastRenderedPageBreak/>
        <w:t xml:space="preserve">Zdravstvene ustanove </w:t>
      </w:r>
      <w:bookmarkEnd w:id="28"/>
      <w:r w:rsidRPr="002E6EAE">
        <w:rPr>
          <w:rFonts w:ascii="Aptos" w:hAnsi="Aptos" w:cstheme="majorHAnsi"/>
          <w:iCs/>
          <w:sz w:val="24"/>
          <w:szCs w:val="24"/>
        </w:rPr>
        <w:t>235.708,36 EUR,</w:t>
      </w:r>
    </w:p>
    <w:p w14:paraId="4C6770DA"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r w:rsidRPr="002E6EAE">
        <w:rPr>
          <w:rFonts w:ascii="Aptos" w:hAnsi="Aptos" w:cstheme="majorHAnsi"/>
          <w:sz w:val="24"/>
          <w:szCs w:val="24"/>
        </w:rPr>
        <w:t xml:space="preserve">Ustanova za sveobuhvatnu skrb o pripadnicima 1. </w:t>
      </w:r>
      <w:proofErr w:type="spellStart"/>
      <w:r w:rsidRPr="002E6EAE">
        <w:rPr>
          <w:rFonts w:ascii="Aptos" w:hAnsi="Aptos" w:cstheme="majorHAnsi"/>
          <w:sz w:val="24"/>
          <w:szCs w:val="24"/>
        </w:rPr>
        <w:t>gbr</w:t>
      </w:r>
      <w:proofErr w:type="spellEnd"/>
      <w:r w:rsidRPr="002E6EAE">
        <w:rPr>
          <w:rFonts w:ascii="Aptos" w:hAnsi="Aptos" w:cstheme="majorHAnsi"/>
          <w:sz w:val="24"/>
          <w:szCs w:val="24"/>
        </w:rPr>
        <w:t xml:space="preserve"> ''Tigrovi'' i jedinice za posebne namjene MUP-a RH Rakitje 1.550,47 EUR,</w:t>
      </w:r>
    </w:p>
    <w:p w14:paraId="37612D05" w14:textId="77777777" w:rsidR="002E6EAE" w:rsidRPr="002E6EAE" w:rsidRDefault="002E6EAE" w:rsidP="002E6EAE">
      <w:pPr>
        <w:pStyle w:val="ListParagraph"/>
        <w:numPr>
          <w:ilvl w:val="0"/>
          <w:numId w:val="27"/>
        </w:numPr>
        <w:autoSpaceDE w:val="0"/>
        <w:spacing w:after="0" w:line="276" w:lineRule="auto"/>
        <w:jc w:val="both"/>
        <w:rPr>
          <w:rFonts w:ascii="Aptos" w:hAnsi="Aptos" w:cstheme="majorHAnsi"/>
          <w:iCs/>
          <w:sz w:val="24"/>
          <w:szCs w:val="24"/>
        </w:rPr>
      </w:pPr>
      <w:bookmarkStart w:id="29" w:name="_Hlk160016135"/>
      <w:r w:rsidRPr="002E6EAE">
        <w:rPr>
          <w:rFonts w:ascii="Aptos" w:hAnsi="Aptos" w:cstheme="majorHAnsi"/>
          <w:iCs/>
          <w:sz w:val="24"/>
          <w:szCs w:val="24"/>
        </w:rPr>
        <w:t xml:space="preserve">Ustanove u kulturi </w:t>
      </w:r>
      <w:bookmarkEnd w:id="29"/>
      <w:r w:rsidRPr="002E6EAE">
        <w:rPr>
          <w:rFonts w:ascii="Aptos" w:hAnsi="Aptos" w:cstheme="majorHAnsi"/>
          <w:iCs/>
          <w:sz w:val="24"/>
          <w:szCs w:val="24"/>
        </w:rPr>
        <w:t xml:space="preserve">307.267,90 EUR (troškovi izrade programa zaštite na radu i procjene rizika, usluge protokola, postavljanje rasvjete i ozvučenja na koncertima, kupnja cvijeća, svijeća i vijenaca, obilježavanje godišnjica rođenja i smrti donatora Muzeja Grada Zagreba, realizacija koprodukcijske suradnje, uređenje dvorana, cvijeće za izvođače.). </w:t>
      </w:r>
    </w:p>
    <w:p w14:paraId="2608D9C8" w14:textId="77777777" w:rsidR="002E6EAE" w:rsidRPr="002E6EAE" w:rsidRDefault="002E6EAE" w:rsidP="002E6EAE">
      <w:pPr>
        <w:autoSpaceDE w:val="0"/>
        <w:spacing w:after="0" w:line="276" w:lineRule="auto"/>
        <w:jc w:val="both"/>
        <w:rPr>
          <w:rFonts w:ascii="Aptos" w:hAnsi="Aptos" w:cstheme="majorHAnsi"/>
          <w:b/>
          <w:bCs/>
          <w:iCs/>
          <w:sz w:val="24"/>
          <w:szCs w:val="24"/>
        </w:rPr>
      </w:pPr>
    </w:p>
    <w:p w14:paraId="3C9793A4" w14:textId="47E884DA" w:rsidR="002E6EAE" w:rsidRPr="002E6EAE" w:rsidRDefault="002E6EAE" w:rsidP="002E6EAE">
      <w:pPr>
        <w:autoSpaceDE w:val="0"/>
        <w:spacing w:after="120" w:line="276" w:lineRule="auto"/>
        <w:jc w:val="both"/>
        <w:rPr>
          <w:rFonts w:ascii="Aptos" w:hAnsi="Aptos" w:cstheme="majorHAnsi"/>
          <w:b/>
          <w:bCs/>
          <w:iCs/>
          <w:sz w:val="24"/>
          <w:szCs w:val="24"/>
        </w:rPr>
      </w:pPr>
      <w:r w:rsidRPr="002E6EAE">
        <w:rPr>
          <w:rFonts w:ascii="Aptos" w:hAnsi="Aptos" w:cstheme="majorHAnsi"/>
          <w:b/>
          <w:bCs/>
          <w:iCs/>
          <w:sz w:val="24"/>
          <w:szCs w:val="24"/>
        </w:rPr>
        <w:t>Š</w:t>
      </w:r>
      <w:r w:rsidRPr="002E6EAE">
        <w:rPr>
          <w:rFonts w:ascii="Aptos" w:hAnsi="Aptos" w:cstheme="majorHAnsi"/>
          <w:b/>
          <w:bCs/>
          <w:sz w:val="24"/>
          <w:szCs w:val="24"/>
        </w:rPr>
        <w:t>ifra 3421</w:t>
      </w:r>
      <w:r w:rsidRPr="002E6EAE">
        <w:rPr>
          <w:rFonts w:ascii="Aptos" w:hAnsi="Aptos" w:cstheme="majorHAnsi"/>
          <w:b/>
          <w:bCs/>
          <w:iCs/>
          <w:sz w:val="24"/>
          <w:szCs w:val="24"/>
        </w:rPr>
        <w:t xml:space="preserve"> </w:t>
      </w:r>
    </w:p>
    <w:p w14:paraId="1E07C715" w14:textId="77777777" w:rsidR="002E6EAE" w:rsidRPr="002E6EAE" w:rsidRDefault="002E6EAE" w:rsidP="002E6EAE">
      <w:pPr>
        <w:spacing w:after="120" w:line="276" w:lineRule="auto"/>
        <w:jc w:val="both"/>
        <w:rPr>
          <w:rFonts w:ascii="Aptos" w:hAnsi="Aptos" w:cstheme="majorHAnsi"/>
          <w:i/>
          <w:iCs/>
          <w:sz w:val="24"/>
          <w:szCs w:val="24"/>
        </w:rPr>
      </w:pPr>
      <w:r w:rsidRPr="002E6EAE">
        <w:rPr>
          <w:rFonts w:ascii="Aptos" w:hAnsi="Aptos" w:cstheme="majorHAnsi"/>
          <w:i/>
          <w:iCs/>
          <w:sz w:val="24"/>
          <w:szCs w:val="24"/>
        </w:rPr>
        <w:t>Kamate za primljene kredite i zajmove od međunarodnih organizacija, institucija i tijela EU te inozemnih</w:t>
      </w:r>
      <w:r w:rsidRPr="002E6EAE">
        <w:rPr>
          <w:rFonts w:ascii="Aptos" w:hAnsi="Aptos" w:cstheme="majorHAnsi"/>
          <w:sz w:val="24"/>
          <w:szCs w:val="24"/>
        </w:rPr>
        <w:t xml:space="preserve"> </w:t>
      </w:r>
      <w:r w:rsidRPr="002E6EAE">
        <w:rPr>
          <w:rFonts w:ascii="Aptos" w:hAnsi="Aptos" w:cstheme="majorHAnsi"/>
          <w:i/>
          <w:iCs/>
          <w:sz w:val="24"/>
          <w:szCs w:val="24"/>
        </w:rPr>
        <w:t xml:space="preserve">vlada </w:t>
      </w:r>
    </w:p>
    <w:p w14:paraId="2B6D3591"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iCs/>
          <w:sz w:val="24"/>
          <w:szCs w:val="24"/>
        </w:rPr>
        <w:t>K</w:t>
      </w:r>
      <w:r w:rsidRPr="002E6EAE">
        <w:rPr>
          <w:rFonts w:ascii="Aptos" w:hAnsi="Aptos" w:cstheme="majorHAnsi"/>
          <w:sz w:val="24"/>
          <w:szCs w:val="24"/>
        </w:rPr>
        <w:t xml:space="preserve">amate u iznosu 804.558,34 EUR odnose se na zajam od </w:t>
      </w:r>
      <w:proofErr w:type="spellStart"/>
      <w:r w:rsidRPr="002E6EAE">
        <w:rPr>
          <w:rFonts w:ascii="Aptos" w:hAnsi="Aptos" w:cstheme="majorHAnsi"/>
          <w:sz w:val="24"/>
          <w:szCs w:val="24"/>
        </w:rPr>
        <w:t>EBRDa</w:t>
      </w:r>
      <w:proofErr w:type="spellEnd"/>
      <w:r w:rsidRPr="002E6EAE">
        <w:rPr>
          <w:rFonts w:ascii="Aptos" w:hAnsi="Aptos" w:cstheme="majorHAnsi"/>
          <w:sz w:val="24"/>
          <w:szCs w:val="24"/>
        </w:rPr>
        <w:t>, ukupan iznos kamata na ovoj šifri iskazao je Grad Zagreb.</w:t>
      </w:r>
    </w:p>
    <w:p w14:paraId="17ACB35A" w14:textId="77777777" w:rsidR="002E6EAE" w:rsidRPr="002E6EAE" w:rsidRDefault="002E6EAE" w:rsidP="002E6EAE">
      <w:pPr>
        <w:spacing w:after="0" w:line="276" w:lineRule="auto"/>
        <w:jc w:val="both"/>
        <w:rPr>
          <w:rFonts w:ascii="Aptos" w:hAnsi="Aptos" w:cstheme="majorHAnsi"/>
          <w:sz w:val="24"/>
          <w:szCs w:val="24"/>
        </w:rPr>
      </w:pPr>
    </w:p>
    <w:p w14:paraId="57693599" w14:textId="77777777" w:rsidR="002E6EAE" w:rsidRPr="002E6EAE" w:rsidRDefault="002E6EAE" w:rsidP="002E6EAE">
      <w:pPr>
        <w:spacing w:after="120" w:line="276" w:lineRule="auto"/>
        <w:jc w:val="both"/>
        <w:rPr>
          <w:rFonts w:ascii="Aptos" w:hAnsi="Aptos" w:cstheme="majorHAnsi"/>
          <w:b/>
          <w:bCs/>
          <w:sz w:val="24"/>
          <w:szCs w:val="24"/>
        </w:rPr>
      </w:pPr>
      <w:r w:rsidRPr="002E6EAE">
        <w:rPr>
          <w:rFonts w:ascii="Aptos" w:hAnsi="Aptos" w:cstheme="majorHAnsi"/>
          <w:b/>
          <w:bCs/>
          <w:sz w:val="24"/>
          <w:szCs w:val="24"/>
        </w:rPr>
        <w:t>Šifra 3423</w:t>
      </w:r>
    </w:p>
    <w:p w14:paraId="7A3A075E" w14:textId="77777777" w:rsidR="002E6EAE" w:rsidRPr="002E6EAE" w:rsidRDefault="002E6EAE" w:rsidP="002E6EAE">
      <w:pPr>
        <w:spacing w:after="120" w:line="276" w:lineRule="auto"/>
        <w:jc w:val="both"/>
        <w:rPr>
          <w:rFonts w:ascii="Aptos" w:hAnsi="Aptos" w:cstheme="majorHAnsi"/>
          <w:bCs/>
          <w:sz w:val="24"/>
          <w:szCs w:val="24"/>
        </w:rPr>
      </w:pPr>
      <w:r w:rsidRPr="002E6EAE">
        <w:rPr>
          <w:rFonts w:ascii="Aptos" w:hAnsi="Aptos" w:cstheme="majorHAnsi"/>
          <w:bCs/>
          <w:i/>
          <w:iCs/>
          <w:sz w:val="24"/>
          <w:szCs w:val="24"/>
        </w:rPr>
        <w:t xml:space="preserve">Kamate za primljene kredite i zajmove od kreditnih </w:t>
      </w:r>
      <w:proofErr w:type="spellStart"/>
      <w:r w:rsidRPr="002E6EAE">
        <w:rPr>
          <w:rFonts w:ascii="Aptos" w:hAnsi="Aptos" w:cstheme="majorHAnsi"/>
          <w:bCs/>
          <w:i/>
          <w:iCs/>
          <w:sz w:val="24"/>
          <w:szCs w:val="24"/>
        </w:rPr>
        <w:t>instit</w:t>
      </w:r>
      <w:proofErr w:type="spellEnd"/>
      <w:r w:rsidRPr="002E6EAE">
        <w:rPr>
          <w:rFonts w:ascii="Aptos" w:hAnsi="Aptos" w:cstheme="majorHAnsi"/>
          <w:bCs/>
          <w:i/>
          <w:iCs/>
          <w:sz w:val="24"/>
          <w:szCs w:val="24"/>
        </w:rPr>
        <w:t xml:space="preserve">. Izvan JS </w:t>
      </w:r>
    </w:p>
    <w:p w14:paraId="1F39AAB8"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bCs/>
          <w:sz w:val="24"/>
          <w:szCs w:val="24"/>
        </w:rPr>
        <w:t>Od</w:t>
      </w:r>
      <w:r w:rsidRPr="002E6EAE">
        <w:rPr>
          <w:rFonts w:ascii="Aptos" w:hAnsi="Aptos" w:cstheme="majorHAnsi"/>
          <w:sz w:val="24"/>
          <w:szCs w:val="24"/>
        </w:rPr>
        <w:t xml:space="preserve"> ukupnog iznosa kamata  od 4.867.245,25 EUR u konsolidiranom obrascu, Grad je prikazao 4.723.738,62 EUR troška kamata za:</w:t>
      </w:r>
    </w:p>
    <w:p w14:paraId="02571B35"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 xml:space="preserve">Kupnja Doma za starije i nemoćne osobe </w:t>
      </w:r>
      <w:proofErr w:type="spellStart"/>
      <w:r w:rsidRPr="002E6EAE">
        <w:rPr>
          <w:rFonts w:ascii="Aptos" w:hAnsi="Aptos" w:cstheme="majorHAnsi"/>
          <w:sz w:val="24"/>
          <w:szCs w:val="24"/>
        </w:rPr>
        <w:t>Lašćina</w:t>
      </w:r>
      <w:proofErr w:type="spellEnd"/>
      <w:r w:rsidRPr="002E6EAE">
        <w:rPr>
          <w:rFonts w:ascii="Aptos" w:hAnsi="Aptos" w:cstheme="majorHAnsi"/>
          <w:sz w:val="24"/>
          <w:szCs w:val="24"/>
        </w:rPr>
        <w:t xml:space="preserve"> 458.499,93 EUR,</w:t>
      </w:r>
    </w:p>
    <w:p w14:paraId="62BB62DE"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Kupnja Gredelja 385.835,52 EUR,</w:t>
      </w:r>
    </w:p>
    <w:p w14:paraId="49CCDBB5"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Kupnja Zagrepčanke 153.546,38 EUR,</w:t>
      </w:r>
    </w:p>
    <w:p w14:paraId="53157F4D"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Otkup potraživanja ZOV 623.389,82 EUR,</w:t>
      </w:r>
    </w:p>
    <w:p w14:paraId="7AC190EC"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HBOR 44.262,15 EUR i</w:t>
      </w:r>
    </w:p>
    <w:p w14:paraId="6EE1B9C6"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Kamate na kredite u poslovnim bankama i po sporazumima 3.058.204,82 EUR.</w:t>
      </w:r>
    </w:p>
    <w:p w14:paraId="64A0CD80" w14:textId="77777777" w:rsidR="002E6EAE" w:rsidRPr="002E6EAE" w:rsidRDefault="002E6EAE" w:rsidP="002E6EAE">
      <w:pPr>
        <w:suppressAutoHyphens w:val="0"/>
        <w:spacing w:after="0" w:line="276" w:lineRule="auto"/>
        <w:ind w:left="720"/>
        <w:jc w:val="both"/>
        <w:textAlignment w:val="auto"/>
        <w:rPr>
          <w:rFonts w:ascii="Aptos" w:hAnsi="Aptos" w:cstheme="majorHAnsi"/>
          <w:sz w:val="24"/>
          <w:szCs w:val="24"/>
        </w:rPr>
      </w:pPr>
    </w:p>
    <w:p w14:paraId="07F888FC"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Proračunski korisnici iskazali su 143.506,63 EUR na ovoj šifri i to:</w:t>
      </w:r>
    </w:p>
    <w:p w14:paraId="64ABEB16"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t>Dječji vrtići 3.010,78 EUR,</w:t>
      </w:r>
    </w:p>
    <w:p w14:paraId="32668608"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t>Osnovne škole 312,79 EUR,</w:t>
      </w:r>
    </w:p>
    <w:p w14:paraId="2230AEFC"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t>Srednje škole 6.204,24 EUR,</w:t>
      </w:r>
    </w:p>
    <w:p w14:paraId="40B5B75D"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t>Zdravstvene ustanove 117.319,33 EUR i</w:t>
      </w:r>
    </w:p>
    <w:p w14:paraId="16483F02" w14:textId="77777777" w:rsidR="002E6EAE" w:rsidRPr="002E6EAE" w:rsidRDefault="002E6EAE" w:rsidP="002E6EAE">
      <w:pPr>
        <w:pStyle w:val="ListParagraph"/>
        <w:numPr>
          <w:ilvl w:val="0"/>
          <w:numId w:val="27"/>
        </w:numPr>
        <w:spacing w:after="120" w:line="276" w:lineRule="auto"/>
        <w:ind w:left="714" w:hanging="357"/>
        <w:jc w:val="both"/>
        <w:rPr>
          <w:rFonts w:ascii="Aptos" w:hAnsi="Aptos" w:cstheme="majorHAnsi"/>
          <w:sz w:val="24"/>
          <w:szCs w:val="24"/>
        </w:rPr>
      </w:pPr>
      <w:r w:rsidRPr="002E6EAE">
        <w:rPr>
          <w:rFonts w:ascii="Aptos" w:hAnsi="Aptos" w:cstheme="majorHAnsi"/>
          <w:sz w:val="24"/>
          <w:szCs w:val="24"/>
        </w:rPr>
        <w:t>Ustanove iz djelatnosti kulture 16.659,49 EUR.</w:t>
      </w:r>
    </w:p>
    <w:p w14:paraId="0AEA7072" w14:textId="77777777" w:rsidR="007E20B8" w:rsidRDefault="007E20B8" w:rsidP="002E6EAE">
      <w:pPr>
        <w:autoSpaceDE w:val="0"/>
        <w:spacing w:after="120" w:line="276" w:lineRule="auto"/>
        <w:jc w:val="both"/>
        <w:rPr>
          <w:rFonts w:ascii="Aptos" w:hAnsi="Aptos" w:cstheme="majorHAnsi"/>
          <w:b/>
          <w:iCs/>
          <w:sz w:val="24"/>
          <w:szCs w:val="24"/>
        </w:rPr>
      </w:pPr>
    </w:p>
    <w:p w14:paraId="6CA5E97E" w14:textId="6CEE3EC1" w:rsidR="002E6EAE" w:rsidRPr="002E6EAE" w:rsidRDefault="002E6EAE" w:rsidP="002E6EAE">
      <w:pPr>
        <w:autoSpaceDE w:val="0"/>
        <w:spacing w:after="120" w:line="276" w:lineRule="auto"/>
        <w:jc w:val="both"/>
        <w:rPr>
          <w:rFonts w:ascii="Aptos" w:hAnsi="Aptos" w:cstheme="majorHAnsi"/>
          <w:b/>
          <w:iCs/>
          <w:sz w:val="24"/>
          <w:szCs w:val="24"/>
        </w:rPr>
      </w:pPr>
      <w:r w:rsidRPr="002E6EAE">
        <w:rPr>
          <w:rFonts w:ascii="Aptos" w:hAnsi="Aptos" w:cstheme="majorHAnsi"/>
          <w:b/>
          <w:iCs/>
          <w:sz w:val="24"/>
          <w:szCs w:val="24"/>
        </w:rPr>
        <w:t>Šifra 3433</w:t>
      </w:r>
    </w:p>
    <w:p w14:paraId="33FB88B3" w14:textId="77777777" w:rsidR="002E6EAE" w:rsidRPr="002E6EAE" w:rsidRDefault="002E6EAE" w:rsidP="002E6EAE">
      <w:pPr>
        <w:autoSpaceDE w:val="0"/>
        <w:spacing w:after="120" w:line="276" w:lineRule="auto"/>
        <w:jc w:val="both"/>
        <w:rPr>
          <w:rFonts w:ascii="Aptos" w:hAnsi="Aptos" w:cstheme="majorHAnsi"/>
          <w:i/>
          <w:iCs/>
          <w:sz w:val="24"/>
          <w:szCs w:val="24"/>
        </w:rPr>
      </w:pPr>
      <w:r w:rsidRPr="002E6EAE">
        <w:rPr>
          <w:rFonts w:ascii="Aptos" w:hAnsi="Aptos" w:cstheme="majorHAnsi"/>
          <w:i/>
          <w:iCs/>
          <w:sz w:val="24"/>
          <w:szCs w:val="24"/>
        </w:rPr>
        <w:t>Zatezne kamate</w:t>
      </w:r>
    </w:p>
    <w:p w14:paraId="53B813AB" w14:textId="77777777" w:rsidR="002E6EAE" w:rsidRPr="002E6EAE" w:rsidRDefault="002E6EAE" w:rsidP="002E6EAE">
      <w:pPr>
        <w:suppressAutoHyphens w:val="0"/>
        <w:spacing w:line="276" w:lineRule="auto"/>
        <w:jc w:val="both"/>
        <w:rPr>
          <w:rFonts w:ascii="Aptos" w:hAnsi="Aptos" w:cstheme="majorHAnsi"/>
          <w:bCs/>
          <w:iCs/>
          <w:sz w:val="24"/>
          <w:szCs w:val="24"/>
        </w:rPr>
      </w:pPr>
      <w:r w:rsidRPr="002E6EAE">
        <w:rPr>
          <w:rFonts w:ascii="Aptos" w:hAnsi="Aptos" w:cstheme="majorHAnsi"/>
          <w:bCs/>
          <w:iCs/>
          <w:sz w:val="24"/>
          <w:szCs w:val="24"/>
        </w:rPr>
        <w:t xml:space="preserve">Rashodi za zatezne kamate u konsolidiranom obrascu iznose 2.574.575,38 EUR što je povećanje od 17% u odnosu na prethodnu godinu. </w:t>
      </w:r>
    </w:p>
    <w:p w14:paraId="57D75C63" w14:textId="77777777" w:rsidR="002E6EAE" w:rsidRPr="002E6EAE" w:rsidRDefault="002E6EAE" w:rsidP="002E6EAE">
      <w:pPr>
        <w:suppressAutoHyphens w:val="0"/>
        <w:spacing w:line="276" w:lineRule="auto"/>
        <w:jc w:val="both"/>
        <w:rPr>
          <w:rFonts w:ascii="Aptos" w:hAnsi="Aptos" w:cstheme="majorHAnsi"/>
          <w:sz w:val="24"/>
          <w:szCs w:val="24"/>
        </w:rPr>
      </w:pPr>
      <w:r w:rsidRPr="002E6EAE">
        <w:rPr>
          <w:rFonts w:ascii="Aptos" w:hAnsi="Aptos" w:cstheme="majorHAnsi"/>
          <w:bCs/>
          <w:iCs/>
          <w:sz w:val="24"/>
          <w:szCs w:val="24"/>
        </w:rPr>
        <w:lastRenderedPageBreak/>
        <w:t xml:space="preserve">Grad Zagreb je iskazao 1.288.478,66 EUR što je za 149% više u odnosu na prethodnu godinu. </w:t>
      </w:r>
      <w:r w:rsidRPr="002E6EAE">
        <w:rPr>
          <w:rFonts w:ascii="Aptos" w:hAnsi="Aptos" w:cstheme="majorHAnsi"/>
          <w:sz w:val="24"/>
          <w:szCs w:val="24"/>
        </w:rPr>
        <w:t xml:space="preserve">Osim redovnih zateznih kamata nastalih iz poslovnih odnosa ovdje su evidentirane i kamate nastale po sudskim presudama. </w:t>
      </w:r>
    </w:p>
    <w:p w14:paraId="7C0036ED" w14:textId="77777777" w:rsidR="002E6EAE" w:rsidRPr="002E6EAE" w:rsidRDefault="002E6EAE" w:rsidP="002E6EAE">
      <w:pPr>
        <w:suppressAutoHyphens w:val="0"/>
        <w:spacing w:line="276" w:lineRule="auto"/>
        <w:jc w:val="both"/>
        <w:rPr>
          <w:rFonts w:ascii="Aptos" w:hAnsi="Aptos" w:cstheme="majorHAnsi"/>
          <w:bCs/>
          <w:iCs/>
          <w:sz w:val="24"/>
          <w:szCs w:val="24"/>
        </w:rPr>
      </w:pPr>
      <w:r w:rsidRPr="002E6EAE">
        <w:rPr>
          <w:rFonts w:ascii="Aptos" w:hAnsi="Aptos" w:cstheme="majorHAnsi"/>
          <w:sz w:val="24"/>
          <w:szCs w:val="24"/>
        </w:rPr>
        <w:t>P</w:t>
      </w:r>
      <w:r w:rsidRPr="002E6EAE">
        <w:rPr>
          <w:rFonts w:ascii="Aptos" w:hAnsi="Aptos" w:cstheme="majorHAnsi"/>
          <w:bCs/>
          <w:iCs/>
          <w:sz w:val="24"/>
          <w:szCs w:val="24"/>
        </w:rPr>
        <w:t>roračunski korisnici su na rashodima za zatezne kamate iskazali 1.286.096,72 EUR što je za 24% manje u odnosu na prethodnu godinu.</w:t>
      </w:r>
    </w:p>
    <w:p w14:paraId="2F4810B1" w14:textId="77777777" w:rsidR="002E6EAE" w:rsidRPr="002E6EAE" w:rsidRDefault="002E6EAE" w:rsidP="002E6EAE">
      <w:pPr>
        <w:suppressAutoHyphens w:val="0"/>
        <w:spacing w:after="0" w:line="276" w:lineRule="auto"/>
        <w:jc w:val="both"/>
        <w:rPr>
          <w:rFonts w:ascii="Aptos" w:hAnsi="Aptos" w:cstheme="majorHAnsi"/>
          <w:sz w:val="24"/>
          <w:szCs w:val="24"/>
        </w:rPr>
      </w:pPr>
    </w:p>
    <w:p w14:paraId="7AB53408" w14:textId="77777777" w:rsidR="002E6EAE" w:rsidRPr="002E6EAE" w:rsidRDefault="002E6EAE" w:rsidP="002E6EAE">
      <w:pPr>
        <w:autoSpaceDE w:val="0"/>
        <w:spacing w:after="120" w:line="276" w:lineRule="auto"/>
        <w:jc w:val="both"/>
        <w:rPr>
          <w:rFonts w:ascii="Aptos" w:hAnsi="Aptos" w:cstheme="majorHAnsi"/>
          <w:sz w:val="24"/>
          <w:szCs w:val="24"/>
        </w:rPr>
      </w:pPr>
      <w:r w:rsidRPr="002E6EAE">
        <w:rPr>
          <w:rFonts w:ascii="Aptos" w:hAnsi="Aptos" w:cstheme="majorHAnsi"/>
          <w:b/>
          <w:sz w:val="24"/>
          <w:szCs w:val="24"/>
        </w:rPr>
        <w:t>Šifra 3512</w:t>
      </w:r>
    </w:p>
    <w:p w14:paraId="149A2007" w14:textId="77777777" w:rsidR="002E6EAE" w:rsidRPr="002E6EAE" w:rsidRDefault="002E6EAE" w:rsidP="002E6EAE">
      <w:pPr>
        <w:autoSpaceDE w:val="0"/>
        <w:spacing w:after="120" w:line="276" w:lineRule="auto"/>
        <w:jc w:val="both"/>
        <w:rPr>
          <w:rFonts w:ascii="Aptos" w:hAnsi="Aptos" w:cstheme="majorHAnsi"/>
          <w:i/>
          <w:sz w:val="24"/>
          <w:szCs w:val="24"/>
        </w:rPr>
      </w:pPr>
      <w:r w:rsidRPr="002E6EAE">
        <w:rPr>
          <w:rFonts w:ascii="Aptos" w:hAnsi="Aptos" w:cstheme="majorHAnsi"/>
          <w:i/>
          <w:sz w:val="24"/>
          <w:szCs w:val="24"/>
        </w:rPr>
        <w:t xml:space="preserve">Subvencije TD u javnom sektoru </w:t>
      </w:r>
    </w:p>
    <w:p w14:paraId="77CB6F9A"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Cjelokupan iznos od 148.123.588,90 EUR prikazao je Grad što je 18% više u odnosu na isto razdoblje prethodne godine. Subvencije su isplaćene:</w:t>
      </w:r>
    </w:p>
    <w:p w14:paraId="52855696"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ZET-u - 127.745.454,00 EUR,</w:t>
      </w:r>
    </w:p>
    <w:p w14:paraId="6057AB35"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 xml:space="preserve">Arena polivalentna dvorana - 7.500.000,00 EUR, </w:t>
      </w:r>
    </w:p>
    <w:p w14:paraId="1E4FED9E"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URIHO - 3.700.450,00 EUR,</w:t>
      </w:r>
    </w:p>
    <w:p w14:paraId="7B5B864F"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Integrirani promet Zagrebačkog područja - 95.568,00 EUR,</w:t>
      </w:r>
    </w:p>
    <w:p w14:paraId="013C8295"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Zagrebački inovacijski centar - 878.000,00 EUR,</w:t>
      </w:r>
    </w:p>
    <w:p w14:paraId="096A479A"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Sveučilište u Zagrebu - Botanički vrt - 189.666,90 EUR,</w:t>
      </w:r>
    </w:p>
    <w:p w14:paraId="4D499EA3"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BICRO - 50.050,00 EUR,</w:t>
      </w:r>
    </w:p>
    <w:p w14:paraId="1C57A155"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 xml:space="preserve">Zagrebački holding (organizacija </w:t>
      </w:r>
      <w:proofErr w:type="spellStart"/>
      <w:r w:rsidRPr="002E6EAE">
        <w:rPr>
          <w:rFonts w:ascii="Aptos" w:hAnsi="Aptos" w:cstheme="majorHAnsi"/>
          <w:sz w:val="24"/>
          <w:szCs w:val="24"/>
        </w:rPr>
        <w:t>Floraarta</w:t>
      </w:r>
      <w:proofErr w:type="spellEnd"/>
      <w:r w:rsidRPr="002E6EAE">
        <w:rPr>
          <w:rFonts w:ascii="Aptos" w:hAnsi="Aptos" w:cstheme="majorHAnsi"/>
          <w:sz w:val="24"/>
          <w:szCs w:val="24"/>
        </w:rPr>
        <w:t>) - 225.700,00 EUR,</w:t>
      </w:r>
    </w:p>
    <w:p w14:paraId="68D4E808"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 xml:space="preserve">Zagrebački Velesajam (Sajam </w:t>
      </w:r>
      <w:proofErr w:type="spellStart"/>
      <w:r w:rsidRPr="002E6EAE">
        <w:rPr>
          <w:rFonts w:ascii="Aptos" w:hAnsi="Aptos" w:cstheme="majorHAnsi"/>
          <w:sz w:val="24"/>
          <w:szCs w:val="24"/>
        </w:rPr>
        <w:t>Ambienta</w:t>
      </w:r>
      <w:proofErr w:type="spellEnd"/>
      <w:r w:rsidRPr="002E6EAE">
        <w:rPr>
          <w:rFonts w:ascii="Aptos" w:hAnsi="Aptos" w:cstheme="majorHAnsi"/>
          <w:sz w:val="24"/>
          <w:szCs w:val="24"/>
        </w:rPr>
        <w:t xml:space="preserve"> 2022.) - 42.000,00 EUR,</w:t>
      </w:r>
    </w:p>
    <w:p w14:paraId="4AD676EA"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Zg centar za gospodarenje otpadom - 486.700,00 EUR,</w:t>
      </w:r>
    </w:p>
    <w:p w14:paraId="209CBA17"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 xml:space="preserve">Vodoopskrba - 7.200.000,00 EUR i </w:t>
      </w:r>
    </w:p>
    <w:p w14:paraId="379BB7FB"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Sunčani krovovi - 10.000,00 EUR.</w:t>
      </w:r>
    </w:p>
    <w:p w14:paraId="6BEDF7CA" w14:textId="77777777" w:rsidR="002E6EAE" w:rsidRPr="002E6EAE" w:rsidRDefault="002E6EAE" w:rsidP="002E6EAE">
      <w:pPr>
        <w:autoSpaceDE w:val="0"/>
        <w:spacing w:after="0" w:line="276" w:lineRule="auto"/>
        <w:jc w:val="both"/>
        <w:rPr>
          <w:rFonts w:ascii="Aptos" w:hAnsi="Aptos" w:cstheme="majorHAnsi"/>
          <w:b/>
          <w:sz w:val="24"/>
          <w:szCs w:val="24"/>
        </w:rPr>
      </w:pPr>
    </w:p>
    <w:p w14:paraId="2347F7E5" w14:textId="77777777" w:rsidR="002E6EAE" w:rsidRPr="002E6EAE" w:rsidRDefault="002E6EAE" w:rsidP="002E6EAE">
      <w:pPr>
        <w:autoSpaceDE w:val="0"/>
        <w:spacing w:after="120" w:line="276" w:lineRule="auto"/>
        <w:jc w:val="both"/>
        <w:rPr>
          <w:rFonts w:ascii="Aptos" w:hAnsi="Aptos" w:cstheme="majorHAnsi"/>
          <w:b/>
          <w:sz w:val="24"/>
          <w:szCs w:val="24"/>
        </w:rPr>
      </w:pPr>
      <w:r w:rsidRPr="002E6EAE">
        <w:rPr>
          <w:rFonts w:ascii="Aptos" w:hAnsi="Aptos" w:cstheme="majorHAnsi"/>
          <w:b/>
          <w:sz w:val="24"/>
          <w:szCs w:val="24"/>
        </w:rPr>
        <w:t>Šifra 352</w:t>
      </w:r>
    </w:p>
    <w:p w14:paraId="1AFDDB3E" w14:textId="77777777" w:rsidR="002E6EAE" w:rsidRPr="002E6EAE" w:rsidRDefault="002E6EAE" w:rsidP="002E6EAE">
      <w:pPr>
        <w:autoSpaceDE w:val="0"/>
        <w:spacing w:after="120" w:line="276" w:lineRule="auto"/>
        <w:jc w:val="both"/>
        <w:rPr>
          <w:rFonts w:ascii="Aptos" w:hAnsi="Aptos" w:cstheme="majorHAnsi"/>
          <w:i/>
          <w:sz w:val="24"/>
          <w:szCs w:val="24"/>
        </w:rPr>
      </w:pPr>
      <w:r w:rsidRPr="002E6EAE">
        <w:rPr>
          <w:rFonts w:ascii="Aptos" w:hAnsi="Aptos" w:cstheme="majorHAnsi"/>
          <w:i/>
          <w:sz w:val="24"/>
          <w:szCs w:val="24"/>
        </w:rPr>
        <w:t xml:space="preserve">Subvencije TD, zadrugama, poljoprivrednicima i obrtnicima izvan JS </w:t>
      </w:r>
    </w:p>
    <w:p w14:paraId="17D0A534"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Cjelokupan iznos rashoda prikazao je Grad. Subvencije trgovačkim društvima i zadrugama izvan javnog isplaćene su u iznosu od 3.021.794,72 EUR što je 34% više u odnosu na prethodnu godinu. Isplaćene su:</w:t>
      </w:r>
    </w:p>
    <w:p w14:paraId="3A5E80E6"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Subvencije trgovačkim društvima i zadrugama izvan javnog sektora 694.686,63 EUR,</w:t>
      </w:r>
    </w:p>
    <w:p w14:paraId="5683DC8F"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Subvencije poljoprivrednicima 343.028,79 EUR i</w:t>
      </w:r>
    </w:p>
    <w:p w14:paraId="1BB12E19" w14:textId="77777777" w:rsidR="002E6EAE" w:rsidRPr="002E6EAE" w:rsidRDefault="002E6EAE" w:rsidP="002E6EAE">
      <w:pPr>
        <w:numPr>
          <w:ilvl w:val="0"/>
          <w:numId w:val="29"/>
        </w:numPr>
        <w:suppressAutoHyphens w:val="0"/>
        <w:spacing w:after="0" w:line="276" w:lineRule="auto"/>
        <w:jc w:val="both"/>
        <w:textAlignment w:val="auto"/>
        <w:rPr>
          <w:rFonts w:ascii="Aptos" w:hAnsi="Aptos" w:cstheme="majorHAnsi"/>
          <w:sz w:val="24"/>
          <w:szCs w:val="24"/>
        </w:rPr>
      </w:pPr>
      <w:r w:rsidRPr="002E6EAE">
        <w:rPr>
          <w:rFonts w:ascii="Aptos" w:hAnsi="Aptos" w:cstheme="majorHAnsi"/>
          <w:sz w:val="24"/>
          <w:szCs w:val="24"/>
        </w:rPr>
        <w:t>Subvencije obrtnicima 1.984.079,30 EUR.</w:t>
      </w:r>
    </w:p>
    <w:p w14:paraId="774227E1" w14:textId="77777777" w:rsidR="002E6EAE" w:rsidRPr="002E6EAE" w:rsidRDefault="002E6EAE" w:rsidP="002E6EAE">
      <w:pPr>
        <w:suppressAutoHyphens w:val="0"/>
        <w:spacing w:after="0" w:line="276" w:lineRule="auto"/>
        <w:ind w:left="720"/>
        <w:jc w:val="both"/>
        <w:textAlignment w:val="auto"/>
        <w:rPr>
          <w:rFonts w:ascii="Aptos" w:hAnsi="Aptos" w:cstheme="majorHAnsi"/>
          <w:sz w:val="24"/>
          <w:szCs w:val="24"/>
        </w:rPr>
      </w:pPr>
    </w:p>
    <w:p w14:paraId="4000E8C9" w14:textId="77777777" w:rsidR="002E6EAE" w:rsidRPr="002E6EAE" w:rsidRDefault="002E6EAE" w:rsidP="002E6EAE">
      <w:pPr>
        <w:autoSpaceDE w:val="0"/>
        <w:spacing w:after="120" w:line="276" w:lineRule="auto"/>
        <w:jc w:val="both"/>
        <w:rPr>
          <w:rFonts w:ascii="Aptos" w:hAnsi="Aptos" w:cstheme="majorHAnsi"/>
          <w:sz w:val="24"/>
          <w:szCs w:val="24"/>
        </w:rPr>
      </w:pPr>
      <w:r w:rsidRPr="002E6EAE">
        <w:rPr>
          <w:rFonts w:ascii="Aptos" w:hAnsi="Aptos" w:cstheme="majorHAnsi"/>
          <w:b/>
          <w:sz w:val="24"/>
          <w:szCs w:val="24"/>
        </w:rPr>
        <w:t>Šifra 361</w:t>
      </w:r>
    </w:p>
    <w:p w14:paraId="7DEF3F35" w14:textId="77777777" w:rsidR="002E6EAE" w:rsidRPr="002E6EAE" w:rsidRDefault="002E6EAE" w:rsidP="002E6EAE">
      <w:pPr>
        <w:spacing w:after="120" w:line="276" w:lineRule="auto"/>
        <w:jc w:val="both"/>
        <w:rPr>
          <w:rFonts w:ascii="Aptos" w:hAnsi="Aptos" w:cstheme="majorHAnsi"/>
          <w:sz w:val="24"/>
          <w:szCs w:val="24"/>
        </w:rPr>
      </w:pPr>
      <w:r w:rsidRPr="002E6EAE">
        <w:rPr>
          <w:rFonts w:ascii="Aptos" w:hAnsi="Aptos" w:cstheme="majorHAnsi"/>
          <w:i/>
          <w:sz w:val="24"/>
          <w:szCs w:val="24"/>
        </w:rPr>
        <w:t>Pomoći inozemnim vladama</w:t>
      </w:r>
      <w:r w:rsidRPr="002E6EAE">
        <w:rPr>
          <w:rFonts w:ascii="Aptos" w:hAnsi="Aptos" w:cstheme="majorHAnsi"/>
          <w:b/>
          <w:sz w:val="24"/>
          <w:szCs w:val="24"/>
        </w:rPr>
        <w:t xml:space="preserve"> </w:t>
      </w:r>
    </w:p>
    <w:p w14:paraId="5E58CC70"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Grad je na ovoj šifri iskazao iznos od 79.472,41 EUR, a iznos od 100.727,47  EUR iskazali su proračunski korisnici, od čega je:</w:t>
      </w:r>
    </w:p>
    <w:p w14:paraId="0FA7CC04"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lastRenderedPageBreak/>
        <w:t xml:space="preserve">Prirodoslovna škola Vladimira Preloga iskazala 17.723,00 EUR, a riječ je o isplatama školama partnerima iz Češke, Slovenije i Makedonije vezanim uz projekt Erasmus + Chemical </w:t>
      </w:r>
      <w:proofErr w:type="spellStart"/>
      <w:r w:rsidRPr="002E6EAE">
        <w:rPr>
          <w:rFonts w:ascii="Aptos" w:hAnsi="Aptos" w:cstheme="majorHAnsi"/>
          <w:sz w:val="24"/>
          <w:szCs w:val="24"/>
        </w:rPr>
        <w:t>Dancing</w:t>
      </w:r>
      <w:proofErr w:type="spellEnd"/>
      <w:r w:rsidRPr="002E6EAE">
        <w:rPr>
          <w:rFonts w:ascii="Aptos" w:hAnsi="Aptos" w:cstheme="majorHAnsi"/>
          <w:sz w:val="24"/>
          <w:szCs w:val="24"/>
        </w:rPr>
        <w:t xml:space="preserve"> </w:t>
      </w:r>
      <w:proofErr w:type="spellStart"/>
      <w:r w:rsidRPr="002E6EAE">
        <w:rPr>
          <w:rFonts w:ascii="Aptos" w:hAnsi="Aptos" w:cstheme="majorHAnsi"/>
          <w:sz w:val="24"/>
          <w:szCs w:val="24"/>
        </w:rPr>
        <w:t>Models</w:t>
      </w:r>
      <w:proofErr w:type="spellEnd"/>
      <w:r w:rsidRPr="002E6EAE">
        <w:rPr>
          <w:rFonts w:ascii="Aptos" w:hAnsi="Aptos" w:cstheme="majorHAnsi"/>
          <w:sz w:val="24"/>
          <w:szCs w:val="24"/>
        </w:rPr>
        <w:t>,</w:t>
      </w:r>
    </w:p>
    <w:p w14:paraId="334A7B70"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t>Srednja škola - Centar za odgoj i obrazovanje iskazala 34.216,58 EUR za isplate inozemnim partnerima za sudjelovanje na projektima,</w:t>
      </w:r>
    </w:p>
    <w:p w14:paraId="4B6E4430"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t>Osnovna škola Ivana Cankara 8.950,00 EUR,</w:t>
      </w:r>
    </w:p>
    <w:p w14:paraId="603AD0BC"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t>Prva Ekonomska škola 25.210,88 EUR i</w:t>
      </w:r>
    </w:p>
    <w:p w14:paraId="4B669A55" w14:textId="77777777" w:rsidR="002E6EAE" w:rsidRPr="002E6EAE" w:rsidRDefault="002E6EAE" w:rsidP="002E6EAE">
      <w:pPr>
        <w:pStyle w:val="ListParagraph"/>
        <w:numPr>
          <w:ilvl w:val="0"/>
          <w:numId w:val="27"/>
        </w:numPr>
        <w:spacing w:after="0" w:line="276" w:lineRule="auto"/>
        <w:ind w:left="714" w:hanging="357"/>
        <w:jc w:val="both"/>
        <w:rPr>
          <w:rFonts w:ascii="Aptos" w:hAnsi="Aptos" w:cstheme="majorHAnsi"/>
          <w:sz w:val="24"/>
          <w:szCs w:val="24"/>
        </w:rPr>
      </w:pPr>
      <w:r w:rsidRPr="002E6EAE">
        <w:rPr>
          <w:rFonts w:ascii="Aptos" w:hAnsi="Aptos" w:cstheme="majorHAnsi"/>
          <w:sz w:val="24"/>
          <w:szCs w:val="24"/>
        </w:rPr>
        <w:t>Učenički dom Dora Pejačević 14.627,01 EUR.</w:t>
      </w:r>
    </w:p>
    <w:p w14:paraId="3A3B8725" w14:textId="77777777" w:rsidR="002E6EAE" w:rsidRPr="002E6EAE" w:rsidRDefault="002E6EAE" w:rsidP="002E6EAE">
      <w:pPr>
        <w:spacing w:after="0" w:line="276" w:lineRule="auto"/>
        <w:jc w:val="both"/>
        <w:rPr>
          <w:rFonts w:ascii="Aptos" w:hAnsi="Aptos" w:cstheme="majorHAnsi"/>
          <w:sz w:val="24"/>
          <w:szCs w:val="24"/>
        </w:rPr>
      </w:pPr>
    </w:p>
    <w:p w14:paraId="18BC6F3C"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362</w:t>
      </w:r>
    </w:p>
    <w:p w14:paraId="10040DA4" w14:textId="77777777" w:rsidR="002E6EAE" w:rsidRPr="002E6EAE" w:rsidRDefault="002E6EAE" w:rsidP="002E6EAE">
      <w:pPr>
        <w:spacing w:after="120" w:line="276" w:lineRule="auto"/>
        <w:jc w:val="both"/>
        <w:rPr>
          <w:rFonts w:ascii="Aptos" w:hAnsi="Aptos" w:cstheme="majorHAnsi"/>
          <w:i/>
          <w:sz w:val="24"/>
          <w:szCs w:val="24"/>
        </w:rPr>
      </w:pPr>
      <w:r w:rsidRPr="002E6EAE">
        <w:rPr>
          <w:rFonts w:ascii="Aptos" w:hAnsi="Aptos" w:cstheme="majorHAnsi"/>
          <w:i/>
          <w:sz w:val="24"/>
          <w:szCs w:val="24"/>
        </w:rPr>
        <w:t>Pomoći međunarodnim organizacijama te institucijama i tijelima EU</w:t>
      </w:r>
    </w:p>
    <w:p w14:paraId="068C12F1"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 xml:space="preserve">Iznos od 61.000,00 EUR je iskazao korisnik V. Gimnazija, a iznos se odnosi na prebacivanje sredstava partnerima u EU projektu </w:t>
      </w:r>
      <w:proofErr w:type="spellStart"/>
      <w:r w:rsidRPr="002E6EAE">
        <w:rPr>
          <w:rFonts w:ascii="Aptos" w:hAnsi="Aptos" w:cstheme="majorHAnsi"/>
          <w:sz w:val="24"/>
          <w:szCs w:val="24"/>
        </w:rPr>
        <w:t>Greenstem</w:t>
      </w:r>
      <w:proofErr w:type="spellEnd"/>
      <w:r w:rsidRPr="002E6EAE">
        <w:rPr>
          <w:rFonts w:ascii="Aptos" w:hAnsi="Aptos" w:cstheme="majorHAnsi"/>
          <w:sz w:val="24"/>
          <w:szCs w:val="24"/>
        </w:rPr>
        <w:t xml:space="preserve"> (Slovenija, Rumunjska i Makedonija), V. gimnazija je nositelj projekta.</w:t>
      </w:r>
    </w:p>
    <w:p w14:paraId="068A7304" w14:textId="77777777" w:rsidR="002E6EAE" w:rsidRPr="002E6EAE" w:rsidRDefault="002E6EAE" w:rsidP="002E6EAE">
      <w:pPr>
        <w:autoSpaceDE w:val="0"/>
        <w:spacing w:after="0" w:line="276" w:lineRule="auto"/>
        <w:jc w:val="both"/>
        <w:rPr>
          <w:rFonts w:ascii="Aptos" w:hAnsi="Aptos" w:cstheme="majorHAnsi"/>
          <w:b/>
          <w:sz w:val="24"/>
          <w:szCs w:val="24"/>
        </w:rPr>
      </w:pPr>
    </w:p>
    <w:p w14:paraId="338D2A50" w14:textId="77777777" w:rsidR="002E6EAE" w:rsidRPr="002E6EAE" w:rsidRDefault="002E6EAE" w:rsidP="002E6EAE">
      <w:pPr>
        <w:spacing w:after="120" w:line="276" w:lineRule="auto"/>
        <w:jc w:val="both"/>
        <w:rPr>
          <w:rFonts w:ascii="Aptos" w:hAnsi="Aptos" w:cstheme="majorHAnsi"/>
          <w:sz w:val="24"/>
          <w:szCs w:val="24"/>
        </w:rPr>
      </w:pPr>
      <w:r w:rsidRPr="002E6EAE">
        <w:rPr>
          <w:rFonts w:ascii="Aptos" w:hAnsi="Aptos" w:cstheme="majorHAnsi"/>
          <w:b/>
          <w:sz w:val="24"/>
          <w:szCs w:val="24"/>
        </w:rPr>
        <w:t>Šifra 3631</w:t>
      </w:r>
    </w:p>
    <w:p w14:paraId="499D1EF8" w14:textId="77777777" w:rsidR="002E6EAE" w:rsidRPr="002E6EAE" w:rsidRDefault="002E6EAE" w:rsidP="002E6EAE">
      <w:pPr>
        <w:spacing w:after="120" w:line="276" w:lineRule="auto"/>
        <w:jc w:val="both"/>
        <w:rPr>
          <w:rFonts w:ascii="Aptos" w:hAnsi="Aptos" w:cstheme="majorHAnsi"/>
          <w:bCs/>
          <w:i/>
          <w:iCs/>
          <w:sz w:val="24"/>
          <w:szCs w:val="24"/>
        </w:rPr>
      </w:pPr>
      <w:r w:rsidRPr="002E6EAE">
        <w:rPr>
          <w:rFonts w:ascii="Aptos" w:hAnsi="Aptos" w:cstheme="majorHAnsi"/>
          <w:bCs/>
          <w:i/>
          <w:iCs/>
          <w:sz w:val="24"/>
          <w:szCs w:val="24"/>
        </w:rPr>
        <w:t xml:space="preserve">Tekuće pomoći unutar općeg proračuna </w:t>
      </w:r>
    </w:p>
    <w:p w14:paraId="2BB9FD1E" w14:textId="77777777" w:rsidR="002E6EAE" w:rsidRPr="00F85C3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 xml:space="preserve">Ukupan iznos od 15.446.473,56 EUR na ovoj šifri iskazao je Grad Zagreb i ovi rashodi su znatno veći u odnosu na prethodnu godinu. Na ovom računu evidentirana je isplata 20.000,00 EUR DHMZ-u prema Zakonu o sustavu za obranu od tuče. </w:t>
      </w:r>
      <w:r w:rsidRPr="00F85C3E">
        <w:rPr>
          <w:rFonts w:ascii="Aptos" w:hAnsi="Aptos" w:cstheme="majorHAnsi"/>
          <w:sz w:val="24"/>
          <w:szCs w:val="24"/>
        </w:rPr>
        <w:t>Sukladno Zakonu o obnovi zgrada oštećenih potresom na području Grada Zagreba, Krapinsko-zagorske županije, Zagrebačke županije, Sisačko-moslavačke županije i Karlovačke županije (Narodne novine 21/23), Grad Zagreb je u obvezi sudjelovati u osiguranju sredstava za organiziranu ne konstrukcijsku obnovu, popravak konstrukcije obiteljskih kuća, poslovnih, stambeno-poslovnih i višestambenih zgrada te gradnju i opremanje zamjenskih obiteljskih kuća koje su neuporabljive odnosno privremeno neuporabljive ili uništene, uključujući i cjelovitu obnovu pojedinačno zaštićenoga kulturnog dobra.</w:t>
      </w:r>
    </w:p>
    <w:p w14:paraId="19302664" w14:textId="77777777" w:rsidR="002E6EAE" w:rsidRPr="00F85C3E" w:rsidRDefault="002E6EAE" w:rsidP="002E6EAE">
      <w:pPr>
        <w:spacing w:line="276" w:lineRule="auto"/>
        <w:jc w:val="both"/>
        <w:rPr>
          <w:rFonts w:ascii="Aptos" w:hAnsi="Aptos" w:cstheme="majorHAnsi"/>
          <w:sz w:val="24"/>
          <w:szCs w:val="24"/>
        </w:rPr>
      </w:pPr>
      <w:r w:rsidRPr="00F85C3E">
        <w:rPr>
          <w:rFonts w:ascii="Aptos" w:hAnsi="Aptos" w:cstheme="majorHAnsi"/>
          <w:sz w:val="24"/>
          <w:szCs w:val="24"/>
        </w:rPr>
        <w:t>Za razdoblje siječanj – prosinac 2023. sa konta 3631 – tekuće pomoći unutar općeg proračuna izvršene su isplate za troškove obnove, samoobnove i konstrukcijske obnove zgrada I kuća (usluge uklanjanja obiteljskih kuća I objekata, izrade izvještaja, geodetskih I istražnih elaborata), popravak konstrukcija prije početka obnove za zgrade i objekte, te za sufinanciranje rada Fonda. Isplate se vrše sukladno dostavljenim zahtjevima za isplatu Ministarstva prostornog uređenja, graditeljstva I državne imovine.</w:t>
      </w:r>
    </w:p>
    <w:p w14:paraId="673D9089" w14:textId="77777777" w:rsidR="002E6EAE" w:rsidRPr="002E6EAE" w:rsidRDefault="002E6EAE" w:rsidP="002E6EAE">
      <w:pPr>
        <w:spacing w:after="0" w:line="276" w:lineRule="auto"/>
        <w:jc w:val="both"/>
        <w:rPr>
          <w:rFonts w:ascii="Aptos" w:hAnsi="Aptos" w:cstheme="majorHAnsi"/>
          <w:sz w:val="24"/>
          <w:szCs w:val="24"/>
        </w:rPr>
      </w:pPr>
    </w:p>
    <w:p w14:paraId="3FDEB92D"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 xml:space="preserve">Šifra 366 </w:t>
      </w:r>
    </w:p>
    <w:p w14:paraId="5E72D248" w14:textId="77777777" w:rsidR="002E6EAE" w:rsidRPr="002E6EAE" w:rsidRDefault="002E6EAE" w:rsidP="002E6EAE">
      <w:pPr>
        <w:spacing w:after="120" w:line="276" w:lineRule="auto"/>
        <w:jc w:val="both"/>
        <w:rPr>
          <w:rFonts w:ascii="Aptos" w:hAnsi="Aptos" w:cstheme="majorHAnsi"/>
          <w:i/>
          <w:sz w:val="24"/>
          <w:szCs w:val="24"/>
        </w:rPr>
      </w:pPr>
      <w:r w:rsidRPr="002E6EAE">
        <w:rPr>
          <w:rFonts w:ascii="Aptos" w:hAnsi="Aptos" w:cstheme="majorHAnsi"/>
          <w:i/>
          <w:sz w:val="24"/>
          <w:szCs w:val="24"/>
        </w:rPr>
        <w:t xml:space="preserve">Pomoći proračunskim korisnicima drugih proračuna </w:t>
      </w:r>
    </w:p>
    <w:p w14:paraId="75F9F350"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Od ukupnog iznosa Grad je prikazao 8.717.802,51 EUR, a proračunski korisnici 6.902,31 EUR. Grad je pomoći isplatio:</w:t>
      </w:r>
    </w:p>
    <w:p w14:paraId="10F83821"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lastRenderedPageBreak/>
        <w:t xml:space="preserve">Galeriji </w:t>
      </w:r>
      <w:proofErr w:type="spellStart"/>
      <w:r w:rsidRPr="002E6EAE">
        <w:rPr>
          <w:rFonts w:ascii="Aptos" w:eastAsia="Times New Roman" w:hAnsi="Aptos" w:cstheme="majorHAnsi"/>
          <w:sz w:val="24"/>
          <w:szCs w:val="24"/>
          <w:lang w:eastAsia="hr-HR"/>
        </w:rPr>
        <w:t>Klovićevi</w:t>
      </w:r>
      <w:proofErr w:type="spellEnd"/>
      <w:r w:rsidRPr="002E6EAE">
        <w:rPr>
          <w:rFonts w:ascii="Aptos" w:eastAsia="Times New Roman" w:hAnsi="Aptos" w:cstheme="majorHAnsi"/>
          <w:sz w:val="24"/>
          <w:szCs w:val="24"/>
          <w:lang w:eastAsia="hr-HR"/>
        </w:rPr>
        <w:t xml:space="preserve"> dvori 513.934,86 EUR,</w:t>
      </w:r>
    </w:p>
    <w:p w14:paraId="1D8E0B67"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Ministarstvo unutarnjih poslova 19.636,14 EUR,</w:t>
      </w:r>
    </w:p>
    <w:p w14:paraId="6D5837D8"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HNK 7.687.786,41 EUR,</w:t>
      </w:r>
    </w:p>
    <w:p w14:paraId="6C6359F8"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Nacionalni muzej umjetnosti 18.200,00 EUR,</w:t>
      </w:r>
    </w:p>
    <w:p w14:paraId="3A7F6CB7"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Muzejsko dokumentacijski centar 9.300,00 EUR,</w:t>
      </w:r>
    </w:p>
    <w:p w14:paraId="457A786E"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Muzej Mimara 8.150,00 EUR,</w:t>
      </w:r>
    </w:p>
    <w:p w14:paraId="066AE689"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Hrvatski povijesni muzej - 21.850,00 EUR,</w:t>
      </w:r>
    </w:p>
    <w:p w14:paraId="4E1ACFB0"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HAZU 19.684,36 EUR,</w:t>
      </w:r>
    </w:p>
    <w:p w14:paraId="759E7C6F"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Edukacijsko rehabilitacijski fakultet 23.890,10 EUR,</w:t>
      </w:r>
    </w:p>
    <w:p w14:paraId="5C18A4EF"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Pravni fakultet 13.300,00 EUR,</w:t>
      </w:r>
    </w:p>
    <w:p w14:paraId="387C5358"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Grad Jastrebarsko 646,11 EUR,</w:t>
      </w:r>
    </w:p>
    <w:p w14:paraId="14962DBD"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Akademija dramskih umjetnosti 5.000,00 EUR,</w:t>
      </w:r>
    </w:p>
    <w:p w14:paraId="60656C2C"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Studentski centar 16.800,00 EUR,</w:t>
      </w:r>
    </w:p>
    <w:p w14:paraId="2DF3BCE3"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Akademija likovnih umjetnosti 12.200,00 EUR,</w:t>
      </w:r>
    </w:p>
    <w:p w14:paraId="7AA20F54"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Arhitektonski fakultet 2.400,00 EUR i</w:t>
      </w:r>
    </w:p>
    <w:p w14:paraId="3632F291" w14:textId="77777777" w:rsidR="002E6EAE" w:rsidRPr="002E6EAE" w:rsidRDefault="002E6EAE" w:rsidP="002E6EAE">
      <w:pPr>
        <w:numPr>
          <w:ilvl w:val="0"/>
          <w:numId w:val="29"/>
        </w:numPr>
        <w:spacing w:after="0" w:line="276" w:lineRule="auto"/>
        <w:jc w:val="both"/>
        <w:textAlignment w:val="auto"/>
        <w:rPr>
          <w:rFonts w:ascii="Aptos" w:eastAsia="Times New Roman" w:hAnsi="Aptos" w:cstheme="majorHAnsi"/>
          <w:sz w:val="24"/>
          <w:szCs w:val="24"/>
          <w:lang w:eastAsia="hr-HR"/>
        </w:rPr>
      </w:pPr>
      <w:r w:rsidRPr="002E6EAE">
        <w:rPr>
          <w:rFonts w:ascii="Aptos" w:eastAsia="Times New Roman" w:hAnsi="Aptos" w:cstheme="majorHAnsi"/>
          <w:sz w:val="24"/>
          <w:szCs w:val="24"/>
          <w:lang w:eastAsia="hr-HR"/>
        </w:rPr>
        <w:t>DV koji se financiraju iz drugih proračuna 345.024,53 EUR.</w:t>
      </w:r>
    </w:p>
    <w:p w14:paraId="5B9071A0" w14:textId="77777777" w:rsidR="002E6EAE" w:rsidRPr="002E6EAE" w:rsidRDefault="002E6EAE" w:rsidP="002E6EAE">
      <w:pPr>
        <w:spacing w:after="0" w:line="276" w:lineRule="auto"/>
        <w:ind w:left="720"/>
        <w:jc w:val="both"/>
        <w:textAlignment w:val="auto"/>
        <w:rPr>
          <w:rFonts w:ascii="Aptos" w:eastAsia="Times New Roman" w:hAnsi="Aptos" w:cstheme="majorHAnsi"/>
          <w:sz w:val="24"/>
          <w:szCs w:val="24"/>
          <w:lang w:eastAsia="hr-HR"/>
        </w:rPr>
      </w:pPr>
    </w:p>
    <w:p w14:paraId="4F63F5DE" w14:textId="77777777" w:rsidR="002E6EAE" w:rsidRPr="002E6EAE" w:rsidRDefault="002E6EAE" w:rsidP="002E6EAE">
      <w:pPr>
        <w:autoSpaceDE w:val="0"/>
        <w:spacing w:after="120" w:line="276" w:lineRule="auto"/>
        <w:jc w:val="both"/>
        <w:rPr>
          <w:rFonts w:ascii="Aptos" w:hAnsi="Aptos" w:cstheme="majorHAnsi"/>
          <w:sz w:val="24"/>
          <w:szCs w:val="24"/>
        </w:rPr>
      </w:pPr>
      <w:r w:rsidRPr="002E6EAE">
        <w:rPr>
          <w:rFonts w:ascii="Aptos" w:hAnsi="Aptos" w:cstheme="majorHAnsi"/>
          <w:sz w:val="24"/>
          <w:szCs w:val="24"/>
        </w:rPr>
        <w:t xml:space="preserve">Proračunski korisnici koji su prikazali iznose na ovoj stavci su: </w:t>
      </w:r>
    </w:p>
    <w:p w14:paraId="48DC3152" w14:textId="77777777" w:rsidR="002E6EAE" w:rsidRPr="002E6EAE" w:rsidRDefault="002E6EAE" w:rsidP="002E6EAE">
      <w:pPr>
        <w:pStyle w:val="ListParagraph"/>
        <w:numPr>
          <w:ilvl w:val="0"/>
          <w:numId w:val="28"/>
        </w:numPr>
        <w:autoSpaceDE w:val="0"/>
        <w:spacing w:after="0" w:line="276" w:lineRule="auto"/>
        <w:ind w:left="714" w:hanging="357"/>
        <w:jc w:val="both"/>
        <w:rPr>
          <w:rFonts w:ascii="Aptos" w:hAnsi="Aptos" w:cstheme="majorHAnsi"/>
          <w:sz w:val="24"/>
          <w:szCs w:val="24"/>
        </w:rPr>
      </w:pPr>
      <w:r w:rsidRPr="002E6EAE">
        <w:rPr>
          <w:rFonts w:ascii="Aptos" w:hAnsi="Aptos" w:cstheme="majorHAnsi"/>
          <w:sz w:val="24"/>
          <w:szCs w:val="24"/>
        </w:rPr>
        <w:t>OŠ Miroslava Krleže 1.419,69 EUR,</w:t>
      </w:r>
    </w:p>
    <w:p w14:paraId="425CF14D" w14:textId="77777777" w:rsidR="002E6EAE" w:rsidRPr="002E6EAE" w:rsidRDefault="002E6EAE" w:rsidP="002E6EAE">
      <w:pPr>
        <w:pStyle w:val="ListParagraph"/>
        <w:numPr>
          <w:ilvl w:val="0"/>
          <w:numId w:val="28"/>
        </w:numPr>
        <w:autoSpaceDE w:val="0"/>
        <w:spacing w:after="0" w:line="276" w:lineRule="auto"/>
        <w:ind w:left="714" w:hanging="357"/>
        <w:jc w:val="both"/>
        <w:rPr>
          <w:rFonts w:ascii="Aptos" w:hAnsi="Aptos" w:cstheme="majorHAnsi"/>
          <w:sz w:val="24"/>
          <w:szCs w:val="24"/>
        </w:rPr>
      </w:pPr>
      <w:r w:rsidRPr="002E6EAE">
        <w:rPr>
          <w:rFonts w:ascii="Aptos" w:hAnsi="Aptos" w:cstheme="majorHAnsi"/>
          <w:sz w:val="24"/>
          <w:szCs w:val="24"/>
        </w:rPr>
        <w:t>Škola za Medicinske sestre Mlinarska 5.281,88 EUR i</w:t>
      </w:r>
    </w:p>
    <w:p w14:paraId="02A20100" w14:textId="77777777" w:rsidR="002E6EAE" w:rsidRPr="002E6EAE" w:rsidRDefault="002E6EAE" w:rsidP="002E6EAE">
      <w:pPr>
        <w:pStyle w:val="ListParagraph"/>
        <w:numPr>
          <w:ilvl w:val="0"/>
          <w:numId w:val="28"/>
        </w:numPr>
        <w:autoSpaceDE w:val="0"/>
        <w:spacing w:after="0" w:line="276" w:lineRule="auto"/>
        <w:ind w:left="714" w:hanging="357"/>
        <w:jc w:val="both"/>
        <w:rPr>
          <w:rFonts w:ascii="Aptos" w:hAnsi="Aptos" w:cstheme="majorHAnsi"/>
          <w:sz w:val="24"/>
          <w:szCs w:val="24"/>
        </w:rPr>
      </w:pPr>
      <w:r w:rsidRPr="002E6EAE">
        <w:rPr>
          <w:rFonts w:ascii="Aptos" w:hAnsi="Aptos" w:cstheme="majorHAnsi"/>
          <w:sz w:val="24"/>
          <w:szCs w:val="24"/>
        </w:rPr>
        <w:t>Gradsko dramsko kazalište Gavella 200,74 EUR.</w:t>
      </w:r>
    </w:p>
    <w:p w14:paraId="1C0D114D" w14:textId="77777777" w:rsidR="002E6EAE" w:rsidRPr="002E6EAE" w:rsidRDefault="002E6EAE" w:rsidP="002E6EAE">
      <w:pPr>
        <w:autoSpaceDE w:val="0"/>
        <w:spacing w:after="120" w:line="276" w:lineRule="auto"/>
        <w:jc w:val="both"/>
        <w:rPr>
          <w:rFonts w:ascii="Aptos" w:hAnsi="Aptos" w:cstheme="majorHAnsi"/>
          <w:b/>
          <w:sz w:val="24"/>
          <w:szCs w:val="24"/>
        </w:rPr>
      </w:pPr>
    </w:p>
    <w:p w14:paraId="3C5D8893" w14:textId="77777777" w:rsidR="002E6EAE" w:rsidRPr="002E6EAE" w:rsidRDefault="002E6EAE" w:rsidP="002E6EAE">
      <w:pPr>
        <w:autoSpaceDE w:val="0"/>
        <w:spacing w:after="120" w:line="276" w:lineRule="auto"/>
        <w:jc w:val="both"/>
        <w:rPr>
          <w:rFonts w:ascii="Aptos" w:hAnsi="Aptos" w:cstheme="majorHAnsi"/>
          <w:b/>
          <w:sz w:val="24"/>
          <w:szCs w:val="24"/>
        </w:rPr>
      </w:pPr>
      <w:r w:rsidRPr="002E6EAE">
        <w:rPr>
          <w:rFonts w:ascii="Aptos" w:hAnsi="Aptos" w:cstheme="majorHAnsi"/>
          <w:b/>
          <w:sz w:val="24"/>
          <w:szCs w:val="24"/>
        </w:rPr>
        <w:t>Šifra 368</w:t>
      </w:r>
    </w:p>
    <w:p w14:paraId="6B4D3276" w14:textId="77777777" w:rsidR="002E6EAE" w:rsidRPr="002E6EAE" w:rsidRDefault="002E6EAE" w:rsidP="002E6EAE">
      <w:pPr>
        <w:autoSpaceDE w:val="0"/>
        <w:spacing w:after="120" w:line="276" w:lineRule="auto"/>
        <w:jc w:val="both"/>
        <w:rPr>
          <w:rFonts w:ascii="Aptos" w:hAnsi="Aptos" w:cstheme="majorHAnsi"/>
          <w:i/>
          <w:sz w:val="24"/>
          <w:szCs w:val="24"/>
        </w:rPr>
      </w:pPr>
      <w:r w:rsidRPr="002E6EAE">
        <w:rPr>
          <w:rFonts w:ascii="Aptos" w:hAnsi="Aptos" w:cstheme="majorHAnsi"/>
          <w:i/>
          <w:sz w:val="24"/>
          <w:szCs w:val="24"/>
        </w:rPr>
        <w:t xml:space="preserve">Pomoći temeljem prijenosa EU sredstava </w:t>
      </w:r>
    </w:p>
    <w:p w14:paraId="0B95C884"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Grad je na ovoj šifri prikazao iznos od 2.441.312,26 EUR što je znatno više u odnosu na prethodnu godinu, a proračunski korisnici 451.451,21 EUR  što je 85% više u odnosu na prethodnu godinu.</w:t>
      </w:r>
    </w:p>
    <w:p w14:paraId="0C3A15F2"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Grad je na ovom računu prikazao sredstva koja su dana proračunskim korisnicima za:</w:t>
      </w:r>
    </w:p>
    <w:p w14:paraId="2B689BEA" w14:textId="77777777" w:rsidR="002E6EAE" w:rsidRPr="002E6EAE" w:rsidRDefault="002E6EAE" w:rsidP="002E6EAE">
      <w:pPr>
        <w:pStyle w:val="ListParagraph"/>
        <w:numPr>
          <w:ilvl w:val="0"/>
          <w:numId w:val="29"/>
        </w:numPr>
        <w:autoSpaceDE w:val="0"/>
        <w:spacing w:after="0" w:line="276" w:lineRule="auto"/>
        <w:jc w:val="both"/>
        <w:rPr>
          <w:rFonts w:ascii="Aptos" w:hAnsi="Aptos" w:cstheme="majorHAnsi"/>
          <w:sz w:val="24"/>
          <w:szCs w:val="24"/>
        </w:rPr>
      </w:pPr>
      <w:r w:rsidRPr="002E6EAE">
        <w:rPr>
          <w:rFonts w:ascii="Aptos" w:hAnsi="Aptos" w:cstheme="majorHAnsi"/>
          <w:sz w:val="24"/>
          <w:szCs w:val="24"/>
        </w:rPr>
        <w:t>projekt „ Novi Jelkovec - mjesto neovisnog življenja“ u iznosu 321,07 EUR,</w:t>
      </w:r>
    </w:p>
    <w:p w14:paraId="67321FEB"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Ministarstvu obrane 18.674,39 EUR za čišćenje Zagreba nakon potresa od strane pripadnika HV,</w:t>
      </w:r>
    </w:p>
    <w:p w14:paraId="08FF7841"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Državnom inspektoratu 120.858,23 EUR za troškove prijevoza uništenih zgrada u potresu,</w:t>
      </w:r>
    </w:p>
    <w:p w14:paraId="4BB50F15"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Ministarstvu prostornog uređenja i graditeljstva 782.468,30 EUR za čišćenje Zagrebačkog područja pogođenog potresom,</w:t>
      </w:r>
    </w:p>
    <w:p w14:paraId="7C107EAE"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HŽ infrastrukturi 57.243,35 EUR za elaborat za ocjenu stanja konstrukcije zgrade Glavnog kolodvora i 938.041,49 EUR za sanaciju potresom oštećene željezničke infrastrukture,</w:t>
      </w:r>
    </w:p>
    <w:p w14:paraId="1FD8C230"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HŽ putnički prijevoz 17.364,25 EUR za sanaciju dimnjaka, krovišta i zidova te za uređenje zamjenskog prostora i</w:t>
      </w:r>
    </w:p>
    <w:p w14:paraId="599E7158" w14:textId="77777777" w:rsidR="002E6EAE" w:rsidRPr="002E6EAE" w:rsidRDefault="002E6EAE" w:rsidP="002E6EAE">
      <w:pPr>
        <w:pStyle w:val="ListParagraph"/>
        <w:numPr>
          <w:ilvl w:val="0"/>
          <w:numId w:val="29"/>
        </w:numPr>
        <w:autoSpaceDE w:val="0"/>
        <w:spacing w:after="0" w:line="276" w:lineRule="auto"/>
        <w:jc w:val="both"/>
        <w:rPr>
          <w:rFonts w:ascii="Aptos" w:hAnsi="Aptos" w:cstheme="majorHAnsi"/>
          <w:sz w:val="24"/>
          <w:szCs w:val="24"/>
        </w:rPr>
      </w:pPr>
      <w:r w:rsidRPr="002E6EAE">
        <w:rPr>
          <w:rFonts w:ascii="Aptos" w:hAnsi="Aptos" w:cstheme="majorHAnsi"/>
          <w:sz w:val="24"/>
          <w:szCs w:val="24"/>
        </w:rPr>
        <w:lastRenderedPageBreak/>
        <w:t>Županijskoj upravi za ceste Zagrebačke županije 506.341,18 EUR za sanaciju objekta sjedišta Županijske uprave za ceste.</w:t>
      </w:r>
    </w:p>
    <w:p w14:paraId="2E6F28DE" w14:textId="77777777" w:rsidR="002E6EAE" w:rsidRPr="002E6EAE" w:rsidRDefault="002E6EAE" w:rsidP="002E6EAE">
      <w:pPr>
        <w:autoSpaceDE w:val="0"/>
        <w:spacing w:after="0" w:line="276" w:lineRule="auto"/>
        <w:jc w:val="both"/>
        <w:rPr>
          <w:rFonts w:ascii="Aptos" w:hAnsi="Aptos" w:cstheme="majorHAnsi"/>
          <w:sz w:val="24"/>
          <w:szCs w:val="24"/>
        </w:rPr>
      </w:pPr>
    </w:p>
    <w:p w14:paraId="797F95B3"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Proračunski korisnici na ovoj šifri prikazali su rashode u iznosu od 451.451,21 EUR i to su:</w:t>
      </w:r>
    </w:p>
    <w:p w14:paraId="2E9EF80D" w14:textId="77777777" w:rsidR="002E6EAE" w:rsidRPr="002E6EAE" w:rsidRDefault="002E6EAE" w:rsidP="002E6EAE">
      <w:pPr>
        <w:pStyle w:val="ListParagraph"/>
        <w:numPr>
          <w:ilvl w:val="0"/>
          <w:numId w:val="28"/>
        </w:numPr>
        <w:autoSpaceDE w:val="0"/>
        <w:spacing w:after="0" w:line="276" w:lineRule="auto"/>
        <w:ind w:left="714" w:hanging="357"/>
        <w:jc w:val="both"/>
        <w:rPr>
          <w:rFonts w:ascii="Aptos" w:hAnsi="Aptos" w:cstheme="majorHAnsi"/>
          <w:sz w:val="24"/>
          <w:szCs w:val="24"/>
        </w:rPr>
      </w:pPr>
      <w:r w:rsidRPr="002E6EAE">
        <w:rPr>
          <w:rFonts w:ascii="Aptos" w:hAnsi="Aptos" w:cstheme="majorHAnsi"/>
          <w:sz w:val="24"/>
          <w:szCs w:val="24"/>
        </w:rPr>
        <w:t>Škola za Medicinske sestre Mlinarska 29.930,61 EUR,</w:t>
      </w:r>
    </w:p>
    <w:p w14:paraId="239EE6A9" w14:textId="77777777" w:rsidR="002E6EAE" w:rsidRPr="002E6EAE" w:rsidRDefault="002E6EAE" w:rsidP="002E6EAE">
      <w:pPr>
        <w:pStyle w:val="ListParagraph"/>
        <w:numPr>
          <w:ilvl w:val="0"/>
          <w:numId w:val="28"/>
        </w:numPr>
        <w:autoSpaceDE w:val="0"/>
        <w:spacing w:after="0" w:line="276" w:lineRule="auto"/>
        <w:ind w:left="714" w:hanging="357"/>
        <w:jc w:val="both"/>
        <w:rPr>
          <w:rFonts w:ascii="Aptos" w:hAnsi="Aptos" w:cstheme="majorHAnsi"/>
          <w:sz w:val="24"/>
          <w:szCs w:val="24"/>
        </w:rPr>
      </w:pPr>
      <w:r w:rsidRPr="002E6EAE">
        <w:rPr>
          <w:rFonts w:ascii="Aptos" w:hAnsi="Aptos" w:cstheme="majorHAnsi"/>
          <w:sz w:val="24"/>
          <w:szCs w:val="24"/>
        </w:rPr>
        <w:t>Učenički dom Marije Jambrišak 10.000,00 EUR,</w:t>
      </w:r>
    </w:p>
    <w:p w14:paraId="2203B65E" w14:textId="77777777" w:rsidR="002E6EAE" w:rsidRPr="002E6EAE" w:rsidRDefault="002E6EAE" w:rsidP="002E6EAE">
      <w:pPr>
        <w:pStyle w:val="ListParagraph"/>
        <w:numPr>
          <w:ilvl w:val="0"/>
          <w:numId w:val="28"/>
        </w:numPr>
        <w:autoSpaceDE w:val="0"/>
        <w:spacing w:after="0" w:line="276" w:lineRule="auto"/>
        <w:ind w:left="714" w:hanging="357"/>
        <w:jc w:val="both"/>
        <w:rPr>
          <w:rFonts w:ascii="Aptos" w:hAnsi="Aptos" w:cstheme="majorHAnsi"/>
          <w:sz w:val="24"/>
          <w:szCs w:val="24"/>
        </w:rPr>
      </w:pPr>
      <w:r w:rsidRPr="002E6EAE">
        <w:rPr>
          <w:rFonts w:ascii="Aptos" w:hAnsi="Aptos" w:cstheme="majorHAnsi"/>
          <w:sz w:val="24"/>
          <w:szCs w:val="24"/>
        </w:rPr>
        <w:t>Tehnička škola Ruđer Bošković 45.334,07 EUR,</w:t>
      </w:r>
    </w:p>
    <w:p w14:paraId="0377E6E1" w14:textId="77777777" w:rsidR="002E6EAE" w:rsidRPr="002E6EAE" w:rsidRDefault="002E6EAE" w:rsidP="002E6EAE">
      <w:pPr>
        <w:pStyle w:val="ListParagraph"/>
        <w:numPr>
          <w:ilvl w:val="0"/>
          <w:numId w:val="28"/>
        </w:numPr>
        <w:autoSpaceDE w:val="0"/>
        <w:spacing w:after="0" w:line="276" w:lineRule="auto"/>
        <w:ind w:left="714" w:hanging="357"/>
        <w:jc w:val="both"/>
        <w:rPr>
          <w:rFonts w:ascii="Aptos" w:hAnsi="Aptos" w:cstheme="majorHAnsi"/>
          <w:sz w:val="24"/>
          <w:szCs w:val="24"/>
        </w:rPr>
      </w:pPr>
      <w:r w:rsidRPr="002E6EAE">
        <w:rPr>
          <w:rFonts w:ascii="Aptos" w:hAnsi="Aptos" w:cstheme="majorHAnsi"/>
          <w:sz w:val="24"/>
          <w:szCs w:val="24"/>
        </w:rPr>
        <w:t>Specijalna bolnica za plućne bolesti 356.117,73 EUR i</w:t>
      </w:r>
    </w:p>
    <w:p w14:paraId="29E0F817" w14:textId="77777777" w:rsidR="002E6EAE" w:rsidRPr="002E6EAE" w:rsidRDefault="002E6EAE" w:rsidP="002E6EAE">
      <w:pPr>
        <w:pStyle w:val="ListParagraph"/>
        <w:numPr>
          <w:ilvl w:val="0"/>
          <w:numId w:val="28"/>
        </w:numPr>
        <w:autoSpaceDE w:val="0"/>
        <w:spacing w:after="0" w:line="276" w:lineRule="auto"/>
        <w:ind w:left="714" w:hanging="357"/>
        <w:jc w:val="both"/>
        <w:rPr>
          <w:rFonts w:ascii="Aptos" w:hAnsi="Aptos" w:cstheme="majorHAnsi"/>
          <w:sz w:val="24"/>
          <w:szCs w:val="24"/>
        </w:rPr>
      </w:pPr>
      <w:r w:rsidRPr="002E6EAE">
        <w:rPr>
          <w:rFonts w:ascii="Aptos" w:hAnsi="Aptos" w:cstheme="majorHAnsi"/>
          <w:sz w:val="24"/>
          <w:szCs w:val="24"/>
        </w:rPr>
        <w:t>Klinička bolnica Sveti Duh 10.068,80 EUR.</w:t>
      </w:r>
    </w:p>
    <w:p w14:paraId="369A6698" w14:textId="77777777" w:rsidR="002E6EAE" w:rsidRPr="002E6EAE" w:rsidRDefault="002E6EAE" w:rsidP="002E6EAE">
      <w:pPr>
        <w:spacing w:after="0" w:line="276" w:lineRule="auto"/>
        <w:jc w:val="both"/>
        <w:rPr>
          <w:rFonts w:ascii="Aptos" w:hAnsi="Aptos" w:cstheme="majorHAnsi"/>
          <w:b/>
          <w:sz w:val="24"/>
          <w:szCs w:val="24"/>
        </w:rPr>
      </w:pPr>
    </w:p>
    <w:p w14:paraId="5C5E9FB2"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372</w:t>
      </w:r>
    </w:p>
    <w:p w14:paraId="35215EA2" w14:textId="77777777" w:rsidR="002E6EAE" w:rsidRPr="002E6EAE" w:rsidRDefault="002E6EAE" w:rsidP="002E6EAE">
      <w:pPr>
        <w:spacing w:after="120" w:line="276" w:lineRule="auto"/>
        <w:jc w:val="both"/>
        <w:rPr>
          <w:rFonts w:ascii="Aptos" w:hAnsi="Aptos" w:cstheme="majorHAnsi"/>
          <w:sz w:val="24"/>
          <w:szCs w:val="24"/>
        </w:rPr>
      </w:pPr>
      <w:r w:rsidRPr="002E6EAE">
        <w:rPr>
          <w:rFonts w:ascii="Aptos" w:hAnsi="Aptos" w:cstheme="majorHAnsi"/>
          <w:i/>
          <w:sz w:val="24"/>
          <w:szCs w:val="24"/>
        </w:rPr>
        <w:t>Ostale naknade građanima i kućanstvima iz proračuna</w:t>
      </w:r>
      <w:r w:rsidRPr="002E6EAE">
        <w:rPr>
          <w:rFonts w:ascii="Aptos" w:hAnsi="Aptos" w:cstheme="majorHAnsi"/>
          <w:b/>
          <w:sz w:val="24"/>
          <w:szCs w:val="24"/>
        </w:rPr>
        <w:t xml:space="preserve"> </w:t>
      </w:r>
      <w:r w:rsidRPr="002E6EAE">
        <w:rPr>
          <w:rFonts w:ascii="Aptos" w:hAnsi="Aptos" w:cstheme="majorHAnsi"/>
          <w:sz w:val="24"/>
          <w:szCs w:val="24"/>
        </w:rPr>
        <w:t xml:space="preserve"> </w:t>
      </w:r>
    </w:p>
    <w:p w14:paraId="5C384710"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U konsolidiranom izvještaju iskazan je iznos 96.151.781,19 EUR što je za 20% manje u odnosu na prethodnu godinu.</w:t>
      </w:r>
    </w:p>
    <w:p w14:paraId="760B2553"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Grad Zagreb iskazao je iznos od 85.921.863,91 EUR što je za 25% manje u odnosu na prethodnu godinu. Najveće smanjenje u iznosu 22.123.637,83 EUR ili 32% je na stavci „Roditelj odgojitelj“. Do smanjenja je došlo zbog ukidanja mjere.</w:t>
      </w:r>
    </w:p>
    <w:p w14:paraId="24A3CC4D" w14:textId="77777777" w:rsidR="002E6EAE" w:rsidRPr="002E6EAE" w:rsidRDefault="002E6EAE" w:rsidP="002E6EAE">
      <w:pPr>
        <w:spacing w:line="276" w:lineRule="auto"/>
        <w:jc w:val="both"/>
        <w:rPr>
          <w:rFonts w:ascii="Aptos" w:hAnsi="Aptos" w:cstheme="majorHAnsi"/>
          <w:sz w:val="24"/>
          <w:szCs w:val="24"/>
        </w:rPr>
      </w:pPr>
      <w:r w:rsidRPr="002E6EAE">
        <w:rPr>
          <w:rFonts w:ascii="Aptos" w:hAnsi="Aptos" w:cstheme="majorHAnsi"/>
          <w:sz w:val="24"/>
          <w:szCs w:val="24"/>
        </w:rPr>
        <w:t>Proračunski korisnici iskazali su iznos 10.229.917,28 EUR što je za 124% više u odnosu na prethodnu godinu. Na ovom računu korisnici su iskazali izdatke za stipendije, školarine, stručno usavršavanje i naobrazbu zaposlenika, novčane nagrade učenicima „profesor Baltazar“, školska putovanja u sklopu programa Erasmus, pomoć učenicima iz Ukrajine, prijevoz učenika s teškoćama u razvoju, rad na praksi, radne bilježnice i udžbenici za učenike, udžbenici i prijevoz učenika i pratitelja Osnovne škole Poliklinike SUVAG, radni materijal, školarine za voditelja projekta ''Bolnica u kući'' i voditelja projekta ''Centar za koordinaciju palijativne skrbi i posudionica pomagala'' u Ustanovi za zdravstvenu njegu i sl.</w:t>
      </w:r>
    </w:p>
    <w:p w14:paraId="3AE17639" w14:textId="77777777" w:rsidR="002E6EAE" w:rsidRPr="002E6EAE" w:rsidRDefault="002E6EAE" w:rsidP="002E6EAE">
      <w:pPr>
        <w:spacing w:after="0" w:line="276" w:lineRule="auto"/>
        <w:jc w:val="both"/>
        <w:rPr>
          <w:rFonts w:ascii="Aptos" w:hAnsi="Aptos" w:cstheme="majorHAnsi"/>
          <w:b/>
          <w:sz w:val="24"/>
          <w:szCs w:val="24"/>
        </w:rPr>
      </w:pPr>
    </w:p>
    <w:p w14:paraId="768130C9" w14:textId="5CE95B43"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381</w:t>
      </w:r>
    </w:p>
    <w:p w14:paraId="5539852E" w14:textId="77777777" w:rsidR="002E6EAE" w:rsidRPr="002E6EAE" w:rsidRDefault="002E6EAE" w:rsidP="002E6EAE">
      <w:pPr>
        <w:spacing w:after="120" w:line="276" w:lineRule="auto"/>
        <w:jc w:val="both"/>
        <w:rPr>
          <w:rFonts w:ascii="Aptos" w:hAnsi="Aptos" w:cstheme="majorHAnsi"/>
          <w:i/>
          <w:sz w:val="24"/>
          <w:szCs w:val="24"/>
        </w:rPr>
      </w:pPr>
      <w:r w:rsidRPr="002E6EAE">
        <w:rPr>
          <w:rFonts w:ascii="Aptos" w:hAnsi="Aptos" w:cstheme="majorHAnsi"/>
          <w:i/>
          <w:sz w:val="24"/>
          <w:szCs w:val="24"/>
        </w:rPr>
        <w:t>Tekuće donacije</w:t>
      </w:r>
    </w:p>
    <w:p w14:paraId="1AB720C9"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Grad je na ovoj šifri iskazao 50.829.804,16 EUR od čega su:</w:t>
      </w:r>
    </w:p>
    <w:p w14:paraId="7E718825"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 xml:space="preserve">tekuće donacije u novcu 50.773.912,51 EUR i isplaćene su zdravstvenim neprofitnim organizacijama, vjerskim zajednicama, udrugama, političkim strankama, sportskim društvima, vjerskim i privatnim vrtićima i školama, organizacijama iz djelatnosti kulture, vatrogasnoj zajednici i GSS-u, neprofitnim organizacijama i zakladama iz djelatnosti socijale, zakladama i fundacijama, građanima i kućanstvima, humanitarnim organizacijama, Regionalnoj energetskoj agenciji sjeverozapadne Hrvatske za nastavak suradnje na području energetike i energetske učinkovitosti, Zagrebačkom holdingu za umanjenu kvalitetu življenja, potpora Savezu inovatora, Hrvatskoj obrtničkoj komori za organizaciju </w:t>
      </w:r>
      <w:r w:rsidRPr="002E6EAE">
        <w:rPr>
          <w:rFonts w:ascii="Aptos" w:hAnsi="Aptos" w:cstheme="majorHAnsi"/>
          <w:sz w:val="24"/>
          <w:szCs w:val="24"/>
        </w:rPr>
        <w:lastRenderedPageBreak/>
        <w:t>Zagrebačkog obrtničkog sajma, Udruženju obrtnika za organizaciju manifestacije Zlatna igla i za Nagradu Grada Zagreba i Luka Ritz.</w:t>
      </w:r>
    </w:p>
    <w:p w14:paraId="6480FE6E"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tekuće donacije u naravi u iznosu od 8.348,97 EUR isplaćene su za higijenske (menstrualne) potrepštine privatnim i vjerskim školama i</w:t>
      </w:r>
    </w:p>
    <w:p w14:paraId="43ADC011"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 xml:space="preserve">tekuće donacije iz EU sredstava 47.542,68 EUR za projekte ''Transport </w:t>
      </w:r>
      <w:proofErr w:type="spellStart"/>
      <w:r w:rsidRPr="002E6EAE">
        <w:rPr>
          <w:rFonts w:ascii="Aptos" w:hAnsi="Aptos" w:cstheme="majorHAnsi"/>
          <w:sz w:val="24"/>
          <w:szCs w:val="24"/>
        </w:rPr>
        <w:t>innovation</w:t>
      </w:r>
      <w:proofErr w:type="spellEnd"/>
      <w:r w:rsidRPr="002E6EAE">
        <w:rPr>
          <w:rFonts w:ascii="Aptos" w:hAnsi="Aptos" w:cstheme="majorHAnsi"/>
          <w:sz w:val="24"/>
          <w:szCs w:val="24"/>
        </w:rPr>
        <w:t xml:space="preserve"> for </w:t>
      </w:r>
      <w:proofErr w:type="spellStart"/>
      <w:r w:rsidRPr="002E6EAE">
        <w:rPr>
          <w:rFonts w:ascii="Aptos" w:hAnsi="Aptos" w:cstheme="majorHAnsi"/>
          <w:sz w:val="24"/>
          <w:szCs w:val="24"/>
        </w:rPr>
        <w:t>vulnerable</w:t>
      </w:r>
      <w:proofErr w:type="spellEnd"/>
      <w:r w:rsidRPr="002E6EAE">
        <w:rPr>
          <w:rFonts w:ascii="Aptos" w:hAnsi="Aptos" w:cstheme="majorHAnsi"/>
          <w:sz w:val="24"/>
          <w:szCs w:val="24"/>
        </w:rPr>
        <w:t xml:space="preserve"> to </w:t>
      </w:r>
      <w:proofErr w:type="spellStart"/>
      <w:r w:rsidRPr="002E6EAE">
        <w:rPr>
          <w:rFonts w:ascii="Aptos" w:hAnsi="Aptos" w:cstheme="majorHAnsi"/>
          <w:sz w:val="24"/>
          <w:szCs w:val="24"/>
        </w:rPr>
        <w:t>exclusion</w:t>
      </w:r>
      <w:proofErr w:type="spellEnd"/>
      <w:r w:rsidRPr="002E6EAE">
        <w:rPr>
          <w:rFonts w:ascii="Aptos" w:hAnsi="Aptos" w:cstheme="majorHAnsi"/>
          <w:sz w:val="24"/>
          <w:szCs w:val="24"/>
        </w:rPr>
        <w:t xml:space="preserve"> </w:t>
      </w:r>
      <w:proofErr w:type="spellStart"/>
      <w:r w:rsidRPr="002E6EAE">
        <w:rPr>
          <w:rFonts w:ascii="Aptos" w:hAnsi="Aptos" w:cstheme="majorHAnsi"/>
          <w:sz w:val="24"/>
          <w:szCs w:val="24"/>
        </w:rPr>
        <w:t>people</w:t>
      </w:r>
      <w:proofErr w:type="spellEnd"/>
      <w:r w:rsidRPr="002E6EAE">
        <w:rPr>
          <w:rFonts w:ascii="Aptos" w:hAnsi="Aptos" w:cstheme="majorHAnsi"/>
          <w:sz w:val="24"/>
          <w:szCs w:val="24"/>
        </w:rPr>
        <w:t xml:space="preserve"> </w:t>
      </w:r>
      <w:proofErr w:type="spellStart"/>
      <w:r w:rsidRPr="002E6EAE">
        <w:rPr>
          <w:rFonts w:ascii="Aptos" w:hAnsi="Aptos" w:cstheme="majorHAnsi"/>
          <w:sz w:val="24"/>
          <w:szCs w:val="24"/>
        </w:rPr>
        <w:t>needs</w:t>
      </w:r>
      <w:proofErr w:type="spellEnd"/>
      <w:r w:rsidRPr="002E6EAE">
        <w:rPr>
          <w:rFonts w:ascii="Aptos" w:hAnsi="Aptos" w:cstheme="majorHAnsi"/>
          <w:sz w:val="24"/>
          <w:szCs w:val="24"/>
        </w:rPr>
        <w:t xml:space="preserve"> </w:t>
      </w:r>
      <w:proofErr w:type="spellStart"/>
      <w:r w:rsidRPr="002E6EAE">
        <w:rPr>
          <w:rFonts w:ascii="Aptos" w:hAnsi="Aptos" w:cstheme="majorHAnsi"/>
          <w:sz w:val="24"/>
          <w:szCs w:val="24"/>
        </w:rPr>
        <w:t>satisfaction</w:t>
      </w:r>
      <w:proofErr w:type="spellEnd"/>
      <w:r w:rsidRPr="002E6EAE">
        <w:rPr>
          <w:rFonts w:ascii="Aptos" w:hAnsi="Aptos" w:cstheme="majorHAnsi"/>
          <w:sz w:val="24"/>
          <w:szCs w:val="24"/>
        </w:rPr>
        <w:t>'', ''</w:t>
      </w:r>
      <w:proofErr w:type="spellStart"/>
      <w:r w:rsidRPr="002E6EAE">
        <w:rPr>
          <w:rFonts w:ascii="Aptos" w:hAnsi="Aptos" w:cstheme="majorHAnsi"/>
          <w:sz w:val="24"/>
          <w:szCs w:val="24"/>
        </w:rPr>
        <w:t>Improving</w:t>
      </w:r>
      <w:proofErr w:type="spellEnd"/>
      <w:r w:rsidRPr="002E6EAE">
        <w:rPr>
          <w:rFonts w:ascii="Aptos" w:hAnsi="Aptos" w:cstheme="majorHAnsi"/>
          <w:sz w:val="24"/>
          <w:szCs w:val="24"/>
        </w:rPr>
        <w:t xml:space="preserve"> </w:t>
      </w:r>
      <w:proofErr w:type="spellStart"/>
      <w:r w:rsidRPr="002E6EAE">
        <w:rPr>
          <w:rFonts w:ascii="Aptos" w:hAnsi="Aptos" w:cstheme="majorHAnsi"/>
          <w:sz w:val="24"/>
          <w:szCs w:val="24"/>
        </w:rPr>
        <w:t>social</w:t>
      </w:r>
      <w:proofErr w:type="spellEnd"/>
      <w:r w:rsidRPr="002E6EAE">
        <w:rPr>
          <w:rFonts w:ascii="Aptos" w:hAnsi="Aptos" w:cstheme="majorHAnsi"/>
          <w:sz w:val="24"/>
          <w:szCs w:val="24"/>
        </w:rPr>
        <w:t xml:space="preserve"> </w:t>
      </w:r>
      <w:proofErr w:type="spellStart"/>
      <w:r w:rsidRPr="002E6EAE">
        <w:rPr>
          <w:rFonts w:ascii="Aptos" w:hAnsi="Aptos" w:cstheme="majorHAnsi"/>
          <w:sz w:val="24"/>
          <w:szCs w:val="24"/>
        </w:rPr>
        <w:t>housing</w:t>
      </w:r>
      <w:proofErr w:type="spellEnd"/>
      <w:r w:rsidRPr="002E6EAE">
        <w:rPr>
          <w:rFonts w:ascii="Aptos" w:hAnsi="Aptos" w:cstheme="majorHAnsi"/>
          <w:sz w:val="24"/>
          <w:szCs w:val="24"/>
        </w:rPr>
        <w:t xml:space="preserve"> model </w:t>
      </w:r>
      <w:proofErr w:type="spellStart"/>
      <w:r w:rsidRPr="002E6EAE">
        <w:rPr>
          <w:rFonts w:ascii="Aptos" w:hAnsi="Aptos" w:cstheme="majorHAnsi"/>
          <w:sz w:val="24"/>
          <w:szCs w:val="24"/>
        </w:rPr>
        <w:t>in</w:t>
      </w:r>
      <w:proofErr w:type="spellEnd"/>
      <w:r w:rsidRPr="002E6EAE">
        <w:rPr>
          <w:rFonts w:ascii="Aptos" w:hAnsi="Aptos" w:cstheme="majorHAnsi"/>
          <w:sz w:val="24"/>
          <w:szCs w:val="24"/>
        </w:rPr>
        <w:t xml:space="preserve"> </w:t>
      </w:r>
      <w:proofErr w:type="spellStart"/>
      <w:r w:rsidRPr="002E6EAE">
        <w:rPr>
          <w:rFonts w:ascii="Aptos" w:hAnsi="Aptos" w:cstheme="majorHAnsi"/>
          <w:sz w:val="24"/>
          <w:szCs w:val="24"/>
        </w:rPr>
        <w:t>the</w:t>
      </w:r>
      <w:proofErr w:type="spellEnd"/>
      <w:r w:rsidRPr="002E6EAE">
        <w:rPr>
          <w:rFonts w:ascii="Aptos" w:hAnsi="Aptos" w:cstheme="majorHAnsi"/>
          <w:sz w:val="24"/>
          <w:szCs w:val="24"/>
        </w:rPr>
        <w:t xml:space="preserve"> City </w:t>
      </w:r>
      <w:proofErr w:type="spellStart"/>
      <w:r w:rsidRPr="002E6EAE">
        <w:rPr>
          <w:rFonts w:ascii="Aptos" w:hAnsi="Aptos" w:cstheme="majorHAnsi"/>
          <w:sz w:val="24"/>
          <w:szCs w:val="24"/>
        </w:rPr>
        <w:t>of</w:t>
      </w:r>
      <w:proofErr w:type="spellEnd"/>
      <w:r w:rsidRPr="002E6EAE">
        <w:rPr>
          <w:rFonts w:ascii="Aptos" w:hAnsi="Aptos" w:cstheme="majorHAnsi"/>
          <w:sz w:val="24"/>
          <w:szCs w:val="24"/>
        </w:rPr>
        <w:t xml:space="preserve"> Zagreb'', ''Kindle </w:t>
      </w:r>
      <w:proofErr w:type="spellStart"/>
      <w:r w:rsidRPr="002E6EAE">
        <w:rPr>
          <w:rFonts w:ascii="Aptos" w:hAnsi="Aptos" w:cstheme="majorHAnsi"/>
          <w:sz w:val="24"/>
          <w:szCs w:val="24"/>
        </w:rPr>
        <w:t>Equality</w:t>
      </w:r>
      <w:proofErr w:type="spellEnd"/>
      <w:r w:rsidRPr="002E6EAE">
        <w:rPr>
          <w:rFonts w:ascii="Aptos" w:hAnsi="Aptos" w:cstheme="majorHAnsi"/>
          <w:sz w:val="24"/>
          <w:szCs w:val="24"/>
        </w:rPr>
        <w:t>''.</w:t>
      </w:r>
    </w:p>
    <w:p w14:paraId="7BAE1A8C" w14:textId="77777777" w:rsidR="002E6EAE" w:rsidRPr="002E6EAE" w:rsidRDefault="002E6EAE" w:rsidP="002E6EAE">
      <w:pPr>
        <w:pStyle w:val="ListParagraph"/>
        <w:spacing w:after="0" w:line="276" w:lineRule="auto"/>
        <w:jc w:val="both"/>
        <w:rPr>
          <w:rFonts w:ascii="Aptos" w:hAnsi="Aptos" w:cstheme="majorHAnsi"/>
          <w:sz w:val="24"/>
          <w:szCs w:val="24"/>
        </w:rPr>
      </w:pPr>
    </w:p>
    <w:p w14:paraId="613D6CE9"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Proračunski korisnici su prikazali 911.692,67 EUR tekućih donacija od čega su:</w:t>
      </w:r>
    </w:p>
    <w:p w14:paraId="0C8810D2"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Tekuće donacije u novcu 95.664,51 EUR i iskazale su ih:</w:t>
      </w:r>
    </w:p>
    <w:p w14:paraId="5AFA0A86"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Osnovne škole 36.584,81 EUR (program Erasmus Grčka/Portugal, školski izlet, nabava kino ulaznica povodom zadnjeg dana škole, Božićni sajam škole, pomoć obiteljima učenika s bolesnim djetetom, pomoć obiteljima iz Ukrajine i sl.),</w:t>
      </w:r>
    </w:p>
    <w:p w14:paraId="4572A666"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Srednje škole 12.288,98 EUR (tečaj ''Cambridge'', donacija za Hrvatski Caritas ''Za tisuću radosti'', pomoć učenicima iz Ukrajine, donacije udruzi ''Ocean'', poklon bonovi za učenike s najboljim uspjehom i sl.),</w:t>
      </w:r>
    </w:p>
    <w:p w14:paraId="5A666A39"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Zdravstvene ustanove 22.937,13 EUR (Klinika za psihijatriju Vrapče; prijenos sredstava udruzi Pet plus za projekt ''Ništa nije učinjeno u jednom danu''),</w:t>
      </w:r>
    </w:p>
    <w:p w14:paraId="2605FE60"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Ustanove iz djelatnosti kulture 23.853,59 EUR (Gradsko satiričko kazalište Kerempuh; prijenos sredstava Institutu Ruđer Bošković za potrebe projekta istraživanja raka prostate, pomoć za liječenje djelatnika i plaćanje smještaja).</w:t>
      </w:r>
    </w:p>
    <w:p w14:paraId="4EFC7168"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Tekuće donacije u naravi 214.683,49 EUR i iskazale su ih:</w:t>
      </w:r>
    </w:p>
    <w:p w14:paraId="45977607"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 xml:space="preserve">Osnovne škole 130.294,62 EUR (sredstva za higijenske menstrualne potrepštine u osnovnim školama, pomoć obiteljima za liječenje bolesne djece, ''Zeleni klik'' - pametna ploča, </w:t>
      </w:r>
      <w:proofErr w:type="spellStart"/>
      <w:r w:rsidRPr="002E6EAE">
        <w:rPr>
          <w:rFonts w:ascii="Aptos" w:hAnsi="Aptos" w:cstheme="majorHAnsi"/>
          <w:sz w:val="24"/>
          <w:szCs w:val="24"/>
        </w:rPr>
        <w:t>Teding</w:t>
      </w:r>
      <w:proofErr w:type="spellEnd"/>
      <w:r w:rsidRPr="002E6EAE">
        <w:rPr>
          <w:rFonts w:ascii="Aptos" w:hAnsi="Aptos" w:cstheme="majorHAnsi"/>
          <w:sz w:val="24"/>
          <w:szCs w:val="24"/>
        </w:rPr>
        <w:t xml:space="preserve"> - vješalice i klupe, sredstva za potrebe nastave informatike - robot i kamera i sl.),</w:t>
      </w:r>
    </w:p>
    <w:p w14:paraId="5E97BCD0"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 xml:space="preserve">Srednje škole 84.002,40 EUR (sredstva za higijenske menstrualne potrepštine u srednjim školama, humanitarna akcija V. Gimnazije ''Božićni sajam'' za  djecu u Specijalnoj bolnici za kronične bolesti dječje dobi - Gornja Bistra), </w:t>
      </w:r>
    </w:p>
    <w:p w14:paraId="7E336255"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Zdravstvene ustanove 386,47 EUR (Poliklinika za rehabilitaciju slušanja i govora SUVAG).</w:t>
      </w:r>
    </w:p>
    <w:p w14:paraId="145050DD"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 xml:space="preserve">Tekuće donacije iz EU sredstava 601.344,67 EUR i iskazale su ih; </w:t>
      </w:r>
    </w:p>
    <w:p w14:paraId="683AFD08"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Osnovne škole 2.531,52 EUR (OŠ Dragutina Domjanića),</w:t>
      </w:r>
    </w:p>
    <w:p w14:paraId="3A0A1870"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Srednje škole 559.900,84 EUR ( Strojarska tehnička škola Fausta Vrančića 516.230,72 EUR; prijenos financijskih sredstava partnerima iz EU u sklopu projekta RCK Faust strojarstvo - Učilište Algebra i IRTR iz Zagreba, Tehnička škola Ruđera Boškovića 40.854,84 EUR; prijenos financijskih sredstava partnerima u sklopu RCK projekta - Učilište Algebra, Škola za medicinske sestre Mlinarska Zagreb 2.815,28 EUR; projekt RCK.),</w:t>
      </w:r>
    </w:p>
    <w:p w14:paraId="3058562F" w14:textId="77777777" w:rsidR="002E6EAE" w:rsidRPr="002E6EAE" w:rsidRDefault="002E6EAE" w:rsidP="002E6EAE">
      <w:pPr>
        <w:pStyle w:val="ListParagraph"/>
        <w:numPr>
          <w:ilvl w:val="0"/>
          <w:numId w:val="28"/>
        </w:numPr>
        <w:spacing w:after="0" w:line="276" w:lineRule="auto"/>
        <w:jc w:val="both"/>
        <w:rPr>
          <w:rFonts w:ascii="Aptos" w:hAnsi="Aptos" w:cstheme="majorHAnsi"/>
          <w:sz w:val="24"/>
          <w:szCs w:val="24"/>
        </w:rPr>
      </w:pPr>
      <w:r w:rsidRPr="002E6EAE">
        <w:rPr>
          <w:rFonts w:ascii="Aptos" w:hAnsi="Aptos" w:cstheme="majorHAnsi"/>
          <w:sz w:val="24"/>
          <w:szCs w:val="24"/>
        </w:rPr>
        <w:t xml:space="preserve">Mali dom - Zagreb 38.912,31 EUR; isplata financijskih sredstava Gradskom društvu Crvenog križa Zagreb koji je sa Dnevnim centrom Mali dom - Zagreb </w:t>
      </w:r>
      <w:r w:rsidRPr="002E6EAE">
        <w:rPr>
          <w:rFonts w:ascii="Aptos" w:hAnsi="Aptos" w:cstheme="majorHAnsi"/>
          <w:sz w:val="24"/>
          <w:szCs w:val="24"/>
        </w:rPr>
        <w:lastRenderedPageBreak/>
        <w:t>partner u sklopu projekta Kreativne terapije u radu s djecom i odraslima s invaliditetom - aktivni i vidljivi u zajednici.</w:t>
      </w:r>
    </w:p>
    <w:p w14:paraId="47EF0637" w14:textId="77777777" w:rsidR="002E6EAE" w:rsidRPr="002E6EAE" w:rsidRDefault="002E6EAE" w:rsidP="002E6EAE">
      <w:pPr>
        <w:spacing w:after="0" w:line="276" w:lineRule="auto"/>
        <w:jc w:val="both"/>
        <w:rPr>
          <w:rFonts w:ascii="Aptos" w:hAnsi="Aptos" w:cstheme="majorHAnsi"/>
          <w:b/>
          <w:sz w:val="24"/>
          <w:szCs w:val="24"/>
        </w:rPr>
      </w:pPr>
    </w:p>
    <w:p w14:paraId="009B4C7B"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3831</w:t>
      </w:r>
    </w:p>
    <w:p w14:paraId="60D1BC82" w14:textId="77777777" w:rsidR="002E6EAE" w:rsidRPr="002E6EAE" w:rsidRDefault="002E6EAE" w:rsidP="002E6EAE">
      <w:pPr>
        <w:spacing w:after="120" w:line="276" w:lineRule="auto"/>
        <w:jc w:val="both"/>
        <w:rPr>
          <w:rFonts w:ascii="Aptos" w:hAnsi="Aptos" w:cstheme="majorHAnsi"/>
          <w:sz w:val="24"/>
          <w:szCs w:val="24"/>
        </w:rPr>
      </w:pPr>
      <w:r w:rsidRPr="002E6EAE">
        <w:rPr>
          <w:rFonts w:ascii="Aptos" w:hAnsi="Aptos" w:cstheme="majorHAnsi"/>
          <w:i/>
          <w:sz w:val="24"/>
          <w:szCs w:val="24"/>
        </w:rPr>
        <w:t>Naknade šteta pravnim i fizičkim osobama</w:t>
      </w:r>
      <w:r w:rsidRPr="002E6EAE">
        <w:rPr>
          <w:rFonts w:ascii="Aptos" w:hAnsi="Aptos" w:cstheme="majorHAnsi"/>
          <w:b/>
          <w:sz w:val="24"/>
          <w:szCs w:val="24"/>
        </w:rPr>
        <w:t xml:space="preserve"> </w:t>
      </w:r>
    </w:p>
    <w:p w14:paraId="6939BF69"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bCs/>
          <w:sz w:val="24"/>
          <w:szCs w:val="24"/>
        </w:rPr>
        <w:t>Iznos</w:t>
      </w:r>
      <w:r w:rsidRPr="002E6EAE">
        <w:rPr>
          <w:rFonts w:ascii="Aptos" w:hAnsi="Aptos" w:cstheme="majorHAnsi"/>
          <w:sz w:val="24"/>
          <w:szCs w:val="24"/>
        </w:rPr>
        <w:t xml:space="preserve"> na ovoj šifri je 10.808.643,07 EUR što predstavlja povećanje od 60% u odnosu na prethodnu godinu. Grad Zagreb je iskazao 10.787.090,36 EUR što je 64% više u odnosu na prethodnu godinu, a proračunski korisnici prikazali su iznos od 21.552,71 EUR što je 85% manje u odnosu na prethodnu godinu, od toga je Klinička bolnica Sveti Duh iskazao 17.138,87 EUR, Koncertna dvorana Vatroslava Lisinskog 3.834,08 EUR i Zagrebačko gradsko kazalište Komedija 579,76 EUR.  </w:t>
      </w:r>
    </w:p>
    <w:p w14:paraId="677111EF" w14:textId="77777777" w:rsidR="002E6EAE" w:rsidRPr="002E6EAE" w:rsidRDefault="002E6EAE" w:rsidP="002E6EAE">
      <w:pPr>
        <w:spacing w:after="0" w:line="276" w:lineRule="auto"/>
        <w:jc w:val="both"/>
        <w:rPr>
          <w:rFonts w:ascii="Aptos" w:hAnsi="Aptos" w:cstheme="majorHAnsi"/>
          <w:b/>
          <w:sz w:val="24"/>
          <w:szCs w:val="24"/>
        </w:rPr>
      </w:pPr>
    </w:p>
    <w:p w14:paraId="77C9E226"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3833</w:t>
      </w:r>
    </w:p>
    <w:p w14:paraId="16F5D454" w14:textId="77777777" w:rsidR="002E6EAE" w:rsidRPr="002E6EAE" w:rsidRDefault="002E6EAE" w:rsidP="002E6EAE">
      <w:pPr>
        <w:spacing w:after="120" w:line="276" w:lineRule="auto"/>
        <w:jc w:val="both"/>
        <w:rPr>
          <w:rFonts w:ascii="Aptos" w:hAnsi="Aptos" w:cstheme="majorHAnsi"/>
          <w:sz w:val="24"/>
          <w:szCs w:val="24"/>
        </w:rPr>
      </w:pPr>
      <w:r w:rsidRPr="002E6EAE">
        <w:rPr>
          <w:rFonts w:ascii="Aptos" w:hAnsi="Aptos" w:cstheme="majorHAnsi"/>
          <w:i/>
          <w:sz w:val="24"/>
          <w:szCs w:val="24"/>
        </w:rPr>
        <w:t>Naknade štete zaposlenicima</w:t>
      </w:r>
      <w:r w:rsidRPr="002E6EAE">
        <w:rPr>
          <w:rFonts w:ascii="Aptos" w:hAnsi="Aptos" w:cstheme="majorHAnsi"/>
          <w:sz w:val="24"/>
          <w:szCs w:val="24"/>
        </w:rPr>
        <w:t xml:space="preserve"> </w:t>
      </w:r>
    </w:p>
    <w:p w14:paraId="6FDF4C31"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Naknade štete zaposlenicima manje su u odnosu na prethodnu godinu za 14%. Ukupan iznos od 741.905,76 EUR iskazali su proračunski korisnici i to Nastavni zavod za hitnu medicinu Grada Zagreba 307.997,88 EUR, Ustanova za zdravstvenu njegu u kući 300.185,08 EUR te Muzej za umjetnost i obrt 133.722,80 EUR.</w:t>
      </w:r>
    </w:p>
    <w:p w14:paraId="647ADE0C" w14:textId="77777777" w:rsidR="002E6EAE" w:rsidRPr="002E6EAE" w:rsidRDefault="002E6EAE" w:rsidP="002E6EAE">
      <w:pPr>
        <w:spacing w:after="0" w:line="276" w:lineRule="auto"/>
        <w:jc w:val="both"/>
        <w:rPr>
          <w:rFonts w:ascii="Aptos" w:hAnsi="Aptos" w:cstheme="majorHAnsi"/>
          <w:b/>
          <w:sz w:val="24"/>
          <w:szCs w:val="24"/>
        </w:rPr>
      </w:pPr>
    </w:p>
    <w:p w14:paraId="58A56214" w14:textId="77777777" w:rsidR="002E6EAE" w:rsidRPr="002E6EAE" w:rsidRDefault="002E6EAE" w:rsidP="002E6EAE">
      <w:pPr>
        <w:spacing w:after="0" w:line="276" w:lineRule="auto"/>
        <w:jc w:val="both"/>
        <w:rPr>
          <w:rFonts w:ascii="Aptos" w:hAnsi="Aptos" w:cstheme="majorHAnsi"/>
          <w:b/>
          <w:sz w:val="24"/>
          <w:szCs w:val="24"/>
        </w:rPr>
      </w:pPr>
      <w:r w:rsidRPr="002E6EAE">
        <w:rPr>
          <w:rFonts w:ascii="Aptos" w:hAnsi="Aptos" w:cstheme="majorHAnsi"/>
          <w:b/>
          <w:sz w:val="24"/>
          <w:szCs w:val="24"/>
        </w:rPr>
        <w:t>Šifra 3834</w:t>
      </w:r>
    </w:p>
    <w:p w14:paraId="5BB06C6F" w14:textId="77777777" w:rsidR="002E6EAE" w:rsidRPr="002E6EAE" w:rsidRDefault="002E6EAE" w:rsidP="002E6EAE">
      <w:pPr>
        <w:spacing w:after="0" w:line="276" w:lineRule="auto"/>
        <w:jc w:val="both"/>
        <w:rPr>
          <w:rFonts w:ascii="Aptos" w:hAnsi="Aptos" w:cstheme="majorHAnsi"/>
          <w:sz w:val="24"/>
          <w:szCs w:val="24"/>
        </w:rPr>
      </w:pPr>
      <w:bookmarkStart w:id="30" w:name="_Hlk159331638"/>
      <w:r w:rsidRPr="002E6EAE">
        <w:rPr>
          <w:rFonts w:ascii="Aptos" w:hAnsi="Aptos" w:cstheme="majorHAnsi"/>
          <w:i/>
          <w:sz w:val="24"/>
          <w:szCs w:val="24"/>
        </w:rPr>
        <w:t>Ugovorne kazne i ostale naknade šteta</w:t>
      </w:r>
    </w:p>
    <w:bookmarkEnd w:id="30"/>
    <w:p w14:paraId="1A3CCFFE"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 xml:space="preserve">Od ukupnog iznosa 130.699,16 EUR na Ugovornim kaznama i ostalim naknadama šteta, Grad je prikazao 106.915,58 EUR, a proračunski korisnici 23.783,58 EUR i to je smanjenje od 42% u odnosu na prethodnu godinu. </w:t>
      </w:r>
    </w:p>
    <w:p w14:paraId="7845B114" w14:textId="77777777" w:rsidR="002E6EAE" w:rsidRPr="002E6EAE" w:rsidRDefault="002E6EAE" w:rsidP="002E6EAE">
      <w:pPr>
        <w:spacing w:after="0" w:line="276" w:lineRule="auto"/>
        <w:jc w:val="both"/>
        <w:rPr>
          <w:rFonts w:ascii="Aptos" w:hAnsi="Aptos" w:cstheme="majorHAnsi"/>
          <w:b/>
          <w:sz w:val="24"/>
          <w:szCs w:val="24"/>
        </w:rPr>
      </w:pPr>
    </w:p>
    <w:p w14:paraId="24A744E7"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3835</w:t>
      </w:r>
    </w:p>
    <w:p w14:paraId="400B167A" w14:textId="77777777" w:rsidR="002E6EAE" w:rsidRPr="002E6EAE" w:rsidRDefault="002E6EAE" w:rsidP="002E6EAE">
      <w:pPr>
        <w:spacing w:after="120" w:line="276" w:lineRule="auto"/>
        <w:jc w:val="both"/>
        <w:rPr>
          <w:rFonts w:ascii="Aptos" w:hAnsi="Aptos" w:cstheme="majorHAnsi"/>
          <w:bCs/>
          <w:i/>
          <w:iCs/>
          <w:sz w:val="24"/>
          <w:szCs w:val="24"/>
        </w:rPr>
      </w:pPr>
      <w:r w:rsidRPr="002E6EAE">
        <w:rPr>
          <w:rFonts w:ascii="Aptos" w:hAnsi="Aptos" w:cstheme="majorHAnsi"/>
          <w:bCs/>
          <w:i/>
          <w:iCs/>
          <w:sz w:val="24"/>
          <w:szCs w:val="24"/>
        </w:rPr>
        <w:t>Ostale kazne</w:t>
      </w:r>
    </w:p>
    <w:p w14:paraId="046A27E2"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U konsolidiranom izvještaju iskazan je iznos od 1.446.237,91 EUR, što je 13% više u odnosu na prethodnu godinu. </w:t>
      </w:r>
    </w:p>
    <w:p w14:paraId="7788A93E"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Grad Zagreb iskazao je iznos 1.392.310,75 EUR što je 14% više u odnosu na prethodno razdoblje i odnosi se na rješenje o obvezi plaćanja poticajne naknade za 2022. godinu Fondu za zaštitu okoliša i energetsku učinkovitost. </w:t>
      </w:r>
    </w:p>
    <w:p w14:paraId="50D1ACCE"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Proračunski korisnici iskazali su iznos od 53.927,16 EUR što je 15% manje u odnosu na prethodnu godinu; </w:t>
      </w:r>
    </w:p>
    <w:p w14:paraId="16DF294A"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Zagrebačka filharmonija 16,10 EUR, </w:t>
      </w:r>
    </w:p>
    <w:p w14:paraId="0A3FB62E"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Gradsko dramsko kazalište Gavella 42.641,19 EUR, </w:t>
      </w:r>
    </w:p>
    <w:p w14:paraId="493CC253"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Umjetnički paviljon 174,27 EUR, </w:t>
      </w:r>
    </w:p>
    <w:p w14:paraId="3AF7CC29"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Pogon – Zagrebački centar za nezavisnu kulturu i mlade 200,00 EUR, </w:t>
      </w:r>
    </w:p>
    <w:p w14:paraId="4F600AD9"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DV Sunce 19,91 EUR, </w:t>
      </w:r>
    </w:p>
    <w:p w14:paraId="328D0B63"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lastRenderedPageBreak/>
        <w:t xml:space="preserve">- OŠ Braće Radić 446,66 EUR, </w:t>
      </w:r>
    </w:p>
    <w:p w14:paraId="67FAA5A9"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OŠ Alojzija Stepinca 54,82 EUR, </w:t>
      </w:r>
    </w:p>
    <w:p w14:paraId="15B2364A"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OŠ Sesvetska sela 666,67 EUR, </w:t>
      </w:r>
    </w:p>
    <w:p w14:paraId="70D96BF4"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OŠ Kajzerica 1.340,00 EUR, </w:t>
      </w:r>
    </w:p>
    <w:p w14:paraId="600F5CE2"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OŠ Ivanja Reka 1.911,64 EUR, </w:t>
      </w:r>
      <w:bookmarkStart w:id="31" w:name="_Hlk159394023"/>
    </w:p>
    <w:p w14:paraId="486B4402"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Dom za starije osobe Trnje 1.101,60 EUR</w:t>
      </w:r>
      <w:bookmarkEnd w:id="31"/>
      <w:r w:rsidRPr="002E6EAE">
        <w:rPr>
          <w:rFonts w:ascii="Aptos" w:hAnsi="Aptos" w:cstheme="majorHAnsi"/>
          <w:bCs/>
          <w:sz w:val="24"/>
          <w:szCs w:val="24"/>
        </w:rPr>
        <w:t xml:space="preserve">, </w:t>
      </w:r>
    </w:p>
    <w:p w14:paraId="561CEEDF"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xml:space="preserve">- Dom za starije osobe Dubrava 8,00 EUR, </w:t>
      </w:r>
    </w:p>
    <w:p w14:paraId="2F04BB4D"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Dom zdravlja Zagreb Centar 5.318,39 EUR i</w:t>
      </w:r>
    </w:p>
    <w:p w14:paraId="63924E17" w14:textId="77777777" w:rsidR="002E6EAE" w:rsidRPr="002E6EAE" w:rsidRDefault="002E6EAE" w:rsidP="002E6EAE">
      <w:pPr>
        <w:spacing w:after="0" w:line="276" w:lineRule="auto"/>
        <w:jc w:val="both"/>
        <w:rPr>
          <w:rFonts w:ascii="Aptos" w:hAnsi="Aptos" w:cstheme="majorHAnsi"/>
          <w:bCs/>
          <w:sz w:val="24"/>
          <w:szCs w:val="24"/>
        </w:rPr>
      </w:pPr>
      <w:r w:rsidRPr="002E6EAE">
        <w:rPr>
          <w:rFonts w:ascii="Aptos" w:hAnsi="Aptos" w:cstheme="majorHAnsi"/>
          <w:bCs/>
          <w:sz w:val="24"/>
          <w:szCs w:val="24"/>
        </w:rPr>
        <w:t>- Dom zdravlja Zagreb Istok 27,91 EUR.</w:t>
      </w:r>
    </w:p>
    <w:p w14:paraId="7ECAAF61" w14:textId="77777777" w:rsidR="002E6EAE" w:rsidRPr="002E6EAE" w:rsidRDefault="002E6EAE" w:rsidP="002E6EAE">
      <w:pPr>
        <w:spacing w:after="0" w:line="276" w:lineRule="auto"/>
        <w:jc w:val="both"/>
        <w:rPr>
          <w:rFonts w:ascii="Aptos" w:hAnsi="Aptos" w:cstheme="majorHAnsi"/>
          <w:bCs/>
          <w:sz w:val="24"/>
          <w:szCs w:val="24"/>
        </w:rPr>
      </w:pPr>
    </w:p>
    <w:p w14:paraId="40B71313"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3861</w:t>
      </w:r>
    </w:p>
    <w:p w14:paraId="4A639D0A" w14:textId="77777777" w:rsidR="002E6EAE" w:rsidRPr="002E6EAE" w:rsidRDefault="002E6EAE" w:rsidP="002E6EAE">
      <w:pPr>
        <w:autoSpaceDE w:val="0"/>
        <w:spacing w:after="120" w:line="276" w:lineRule="auto"/>
        <w:jc w:val="both"/>
        <w:rPr>
          <w:rFonts w:ascii="Aptos" w:hAnsi="Aptos" w:cstheme="majorHAnsi"/>
          <w:i/>
          <w:sz w:val="24"/>
          <w:szCs w:val="24"/>
        </w:rPr>
      </w:pPr>
      <w:r w:rsidRPr="002E6EAE">
        <w:rPr>
          <w:rFonts w:ascii="Aptos" w:hAnsi="Aptos" w:cstheme="majorHAnsi"/>
          <w:i/>
          <w:sz w:val="24"/>
          <w:szCs w:val="24"/>
        </w:rPr>
        <w:t>Kapitalne pomoći kreditnim i ostalim financijskim institucijama te trgovačkim društvima u javnom sektoru</w:t>
      </w:r>
    </w:p>
    <w:p w14:paraId="6A8C5A01" w14:textId="77777777" w:rsidR="002E6EAE" w:rsidRPr="002E6EAE" w:rsidRDefault="002E6EAE" w:rsidP="002E6EAE">
      <w:pPr>
        <w:autoSpaceDE w:val="0"/>
        <w:spacing w:after="0" w:line="276" w:lineRule="auto"/>
        <w:jc w:val="both"/>
        <w:rPr>
          <w:rFonts w:ascii="Aptos" w:hAnsi="Aptos" w:cstheme="majorHAnsi"/>
          <w:sz w:val="24"/>
          <w:szCs w:val="24"/>
        </w:rPr>
      </w:pPr>
      <w:r w:rsidRPr="002E6EAE">
        <w:rPr>
          <w:rFonts w:ascii="Aptos" w:hAnsi="Aptos" w:cstheme="majorHAnsi"/>
          <w:sz w:val="24"/>
          <w:szCs w:val="24"/>
        </w:rPr>
        <w:t>Na ovoj šifri Grad Zagreb je iskazao 49.916.128,99 EUR, što je za 41% više u odnosu na prethodnu godinu. Na ovoj skupini evidentirane su kapitalne pomoći isplaćene Zagrebačkom centru za gospodarenje otpadom 190.379,01 EUR, Zagrebačkim otpadnim vodama 42.619.951,78 EUR, Zagrebačkom holdingu 556.981,84 EUR, Zagrebačkom inovacijskom centru 114.170,00 EUR i Zagrebačkom električnom tramvaju 6.434.646,36 EUR. ZET-u se isplaćuje kapitalna pomoć za otplatu kredita za izgradnju žičare, nabavu autobusa i nabavu jednog rabljenog tramvaja, a Zagrebačkom holdingu su sredstva isplaćena kao interventna mjera za smanjenje komunalnog otpada.</w:t>
      </w:r>
    </w:p>
    <w:p w14:paraId="2565BC3F" w14:textId="77777777" w:rsidR="002E6EAE" w:rsidRPr="002E6EAE" w:rsidRDefault="002E6EAE" w:rsidP="002E6EAE">
      <w:pPr>
        <w:spacing w:after="0" w:line="276" w:lineRule="auto"/>
        <w:jc w:val="both"/>
        <w:rPr>
          <w:rFonts w:ascii="Aptos" w:hAnsi="Aptos" w:cstheme="majorHAnsi"/>
          <w:b/>
          <w:sz w:val="24"/>
          <w:szCs w:val="24"/>
        </w:rPr>
      </w:pPr>
    </w:p>
    <w:p w14:paraId="4AF3753C" w14:textId="77777777" w:rsidR="002E6EAE" w:rsidRPr="002E6EAE" w:rsidRDefault="002E6EAE" w:rsidP="002E6EAE">
      <w:pPr>
        <w:spacing w:after="120" w:line="276" w:lineRule="auto"/>
        <w:jc w:val="both"/>
        <w:rPr>
          <w:rFonts w:ascii="Aptos" w:hAnsi="Aptos" w:cstheme="majorHAnsi"/>
          <w:b/>
          <w:sz w:val="24"/>
          <w:szCs w:val="24"/>
        </w:rPr>
      </w:pPr>
      <w:r w:rsidRPr="002E6EAE">
        <w:rPr>
          <w:rFonts w:ascii="Aptos" w:hAnsi="Aptos" w:cstheme="majorHAnsi"/>
          <w:b/>
          <w:sz w:val="24"/>
          <w:szCs w:val="24"/>
        </w:rPr>
        <w:t>Šifra 3864</w:t>
      </w:r>
    </w:p>
    <w:p w14:paraId="78E5490C" w14:textId="77777777" w:rsidR="002E6EAE" w:rsidRPr="002E6EAE" w:rsidRDefault="002E6EAE" w:rsidP="002E6EAE">
      <w:pPr>
        <w:autoSpaceDE w:val="0"/>
        <w:spacing w:after="120" w:line="276" w:lineRule="auto"/>
        <w:jc w:val="both"/>
        <w:rPr>
          <w:rFonts w:ascii="Aptos" w:hAnsi="Aptos" w:cstheme="majorHAnsi"/>
          <w:i/>
          <w:sz w:val="24"/>
          <w:szCs w:val="24"/>
        </w:rPr>
      </w:pPr>
      <w:r w:rsidRPr="002E6EAE">
        <w:rPr>
          <w:rFonts w:ascii="Aptos" w:hAnsi="Aptos" w:cstheme="majorHAnsi"/>
          <w:i/>
          <w:sz w:val="24"/>
          <w:szCs w:val="24"/>
        </w:rPr>
        <w:t>Kapitalne pomoći iz EU sredstava</w:t>
      </w:r>
    </w:p>
    <w:p w14:paraId="0F3051CA" w14:textId="77777777" w:rsidR="002E6EAE" w:rsidRPr="002E6EAE" w:rsidRDefault="002E6EAE" w:rsidP="002E6EAE">
      <w:pPr>
        <w:spacing w:after="0" w:line="276" w:lineRule="auto"/>
        <w:jc w:val="both"/>
        <w:rPr>
          <w:rFonts w:ascii="Aptos" w:hAnsi="Aptos" w:cstheme="majorHAnsi"/>
          <w:sz w:val="24"/>
          <w:szCs w:val="24"/>
        </w:rPr>
      </w:pPr>
      <w:r w:rsidRPr="002E6EAE">
        <w:rPr>
          <w:rFonts w:ascii="Aptos" w:hAnsi="Aptos" w:cstheme="majorHAnsi"/>
          <w:sz w:val="24"/>
          <w:szCs w:val="24"/>
        </w:rPr>
        <w:t>Ukupan iznos od 7.788.985,55 EUR na ovoj šifri iskazao je Grad Zagreb, a riječ je o sredstvima iz Fonda solidarnosti koja su isplaćena:</w:t>
      </w:r>
    </w:p>
    <w:p w14:paraId="4BBE72BF"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Vodoopskrbi i odvodnji za vraćanje u ispravno stanje oštećenja uzrokovanih potresom u iznosu 3.521.673,33 EUR,</w:t>
      </w:r>
    </w:p>
    <w:p w14:paraId="6444E459"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ZET-u za sanaciju objekata i popravak tramvajske pruge oštećene u potresu 1.244.954,51 EUR,</w:t>
      </w:r>
    </w:p>
    <w:p w14:paraId="41F917CD" w14:textId="27733D89"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 xml:space="preserve">Vodama Jastrebarsko za vraćanje u ispravno stanje sustava odvodnje u iznosu 292.238,27 EUR </w:t>
      </w:r>
    </w:p>
    <w:p w14:paraId="0C12FBC7" w14:textId="77777777" w:rsidR="002E6EAE" w:rsidRPr="002E6EAE" w:rsidRDefault="002E6EAE" w:rsidP="002E6EAE">
      <w:pPr>
        <w:pStyle w:val="ListParagraph"/>
        <w:numPr>
          <w:ilvl w:val="0"/>
          <w:numId w:val="29"/>
        </w:numPr>
        <w:spacing w:after="0" w:line="276" w:lineRule="auto"/>
        <w:jc w:val="both"/>
        <w:rPr>
          <w:rFonts w:ascii="Aptos" w:hAnsi="Aptos" w:cstheme="majorHAnsi"/>
          <w:sz w:val="24"/>
          <w:szCs w:val="24"/>
        </w:rPr>
      </w:pPr>
      <w:r w:rsidRPr="002E6EAE">
        <w:rPr>
          <w:rFonts w:ascii="Aptos" w:hAnsi="Aptos" w:cstheme="majorHAnsi"/>
          <w:sz w:val="24"/>
          <w:szCs w:val="24"/>
        </w:rPr>
        <w:t>Zagrebačkom holdingu za privremeno skladište u Resniku iznos 2.730.119,44 EUR.</w:t>
      </w:r>
    </w:p>
    <w:p w14:paraId="4EDC3E2E" w14:textId="640EBAD5" w:rsidR="002E6EAE" w:rsidRDefault="002E6EAE" w:rsidP="00FB6E72">
      <w:pPr>
        <w:jc w:val="both"/>
        <w:rPr>
          <w:rFonts w:ascii="Aptos" w:hAnsi="Aptos" w:cs="Arial"/>
          <w:b/>
          <w:sz w:val="24"/>
          <w:szCs w:val="24"/>
          <w:u w:val="single"/>
        </w:rPr>
      </w:pPr>
    </w:p>
    <w:p w14:paraId="18E283F3" w14:textId="77777777" w:rsidR="007E20B8" w:rsidRDefault="007E20B8" w:rsidP="00FB6E72">
      <w:pPr>
        <w:jc w:val="both"/>
        <w:rPr>
          <w:rFonts w:ascii="Aptos" w:hAnsi="Aptos" w:cs="Arial"/>
          <w:b/>
          <w:sz w:val="24"/>
          <w:szCs w:val="24"/>
          <w:u w:val="single"/>
        </w:rPr>
      </w:pPr>
    </w:p>
    <w:p w14:paraId="493DD202" w14:textId="77777777" w:rsidR="007E20B8" w:rsidRDefault="007E20B8" w:rsidP="00FB6E72">
      <w:pPr>
        <w:jc w:val="both"/>
        <w:rPr>
          <w:rFonts w:ascii="Aptos" w:hAnsi="Aptos" w:cs="Arial"/>
          <w:b/>
          <w:sz w:val="24"/>
          <w:szCs w:val="24"/>
          <w:u w:val="single"/>
        </w:rPr>
      </w:pPr>
    </w:p>
    <w:p w14:paraId="3574C41C" w14:textId="77777777" w:rsidR="007E20B8" w:rsidRDefault="007E20B8" w:rsidP="00FB6E72">
      <w:pPr>
        <w:jc w:val="both"/>
        <w:rPr>
          <w:rFonts w:ascii="Aptos" w:hAnsi="Aptos" w:cs="Arial"/>
          <w:b/>
          <w:sz w:val="24"/>
          <w:szCs w:val="24"/>
          <w:u w:val="single"/>
        </w:rPr>
      </w:pPr>
    </w:p>
    <w:p w14:paraId="24227664" w14:textId="63AE6C11" w:rsidR="000E20E2" w:rsidRPr="00FB6E72" w:rsidRDefault="000E20E2" w:rsidP="00FB6E72">
      <w:pPr>
        <w:jc w:val="both"/>
        <w:rPr>
          <w:rFonts w:ascii="Aptos" w:hAnsi="Aptos" w:cs="Arial"/>
          <w:b/>
          <w:sz w:val="24"/>
          <w:szCs w:val="24"/>
          <w:u w:val="single"/>
        </w:rPr>
      </w:pPr>
      <w:r>
        <w:rPr>
          <w:rFonts w:ascii="Aptos" w:hAnsi="Aptos" w:cs="Arial"/>
          <w:b/>
          <w:sz w:val="24"/>
          <w:szCs w:val="24"/>
          <w:u w:val="single"/>
        </w:rPr>
        <w:lastRenderedPageBreak/>
        <w:t>PRIHODI OD NEFINANCIJSKE IMOVINE</w:t>
      </w:r>
    </w:p>
    <w:p w14:paraId="345EF8E0" w14:textId="77777777" w:rsidR="005E3F5B" w:rsidRDefault="005E3F5B" w:rsidP="000E20E2">
      <w:pPr>
        <w:spacing w:line="276" w:lineRule="auto"/>
        <w:jc w:val="both"/>
        <w:rPr>
          <w:rFonts w:ascii="Aptos" w:hAnsi="Aptos" w:cstheme="majorHAnsi"/>
          <w:b/>
          <w:bCs/>
          <w:sz w:val="24"/>
          <w:szCs w:val="24"/>
        </w:rPr>
      </w:pPr>
    </w:p>
    <w:p w14:paraId="5D859A11" w14:textId="0205D23C" w:rsidR="000E20E2" w:rsidRPr="000E20E2" w:rsidRDefault="000E20E2" w:rsidP="000E20E2">
      <w:pPr>
        <w:spacing w:line="276" w:lineRule="auto"/>
        <w:jc w:val="both"/>
        <w:rPr>
          <w:rFonts w:ascii="Aptos" w:hAnsi="Aptos" w:cstheme="majorHAnsi"/>
          <w:b/>
          <w:bCs/>
          <w:sz w:val="24"/>
          <w:szCs w:val="24"/>
        </w:rPr>
      </w:pPr>
      <w:r w:rsidRPr="000E20E2">
        <w:rPr>
          <w:rFonts w:ascii="Aptos" w:hAnsi="Aptos" w:cstheme="majorHAnsi"/>
          <w:b/>
          <w:bCs/>
          <w:sz w:val="24"/>
          <w:szCs w:val="24"/>
        </w:rPr>
        <w:t>Zemljište (šifra 7111)</w:t>
      </w:r>
    </w:p>
    <w:p w14:paraId="69745551" w14:textId="560FDFBB" w:rsidR="000E20E2" w:rsidRDefault="000E20E2" w:rsidP="000E20E2">
      <w:pPr>
        <w:spacing w:after="0" w:line="276" w:lineRule="auto"/>
        <w:jc w:val="both"/>
        <w:rPr>
          <w:rFonts w:ascii="Aptos" w:hAnsi="Aptos" w:cstheme="majorHAnsi"/>
          <w:sz w:val="24"/>
          <w:szCs w:val="24"/>
        </w:rPr>
      </w:pPr>
      <w:r w:rsidRPr="000E20E2">
        <w:rPr>
          <w:rFonts w:ascii="Aptos" w:hAnsi="Aptos" w:cstheme="majorHAnsi"/>
          <w:sz w:val="24"/>
          <w:szCs w:val="24"/>
        </w:rPr>
        <w:t xml:space="preserve">Prihodi od zemljišta u </w:t>
      </w:r>
      <w:r w:rsidRPr="000E20E2">
        <w:rPr>
          <w:rFonts w:ascii="Aptos" w:hAnsi="Aptos" w:cstheme="majorHAnsi"/>
          <w:bCs/>
          <w:sz w:val="24"/>
          <w:szCs w:val="24"/>
        </w:rPr>
        <w:t xml:space="preserve">2023. </w:t>
      </w:r>
      <w:r w:rsidRPr="000E20E2">
        <w:rPr>
          <w:rFonts w:ascii="Aptos" w:hAnsi="Aptos" w:cstheme="majorHAnsi"/>
          <w:sz w:val="24"/>
          <w:szCs w:val="24"/>
        </w:rPr>
        <w:t>ostvareni su u većem iznosu nego prethodne godine. Gradska skupština Grada Zagreba na 21. sjednici 30.03.2023. donijela je dva zaključka o prodaji zemljišta u ukupnom iznosu 1.987.500 eura te 05.10.2023. jedan zaključak o prodaji zemljišta u iznosu od 235.000 eura koji su značajnijeg iznosa i čine većinu prihoda od zemljišta.</w:t>
      </w:r>
    </w:p>
    <w:p w14:paraId="3A06E04D" w14:textId="77777777" w:rsidR="000E20E2" w:rsidRPr="000E20E2" w:rsidRDefault="000E20E2" w:rsidP="000E20E2">
      <w:pPr>
        <w:spacing w:after="0" w:line="276" w:lineRule="auto"/>
        <w:jc w:val="both"/>
        <w:rPr>
          <w:rFonts w:ascii="Aptos" w:hAnsi="Aptos" w:cstheme="majorHAnsi"/>
          <w:sz w:val="24"/>
          <w:szCs w:val="24"/>
        </w:rPr>
      </w:pPr>
    </w:p>
    <w:p w14:paraId="443DB7F3" w14:textId="77777777" w:rsidR="000E20E2" w:rsidRPr="000E20E2" w:rsidRDefault="000E20E2" w:rsidP="000E20E2">
      <w:pPr>
        <w:spacing w:after="0" w:line="276" w:lineRule="auto"/>
        <w:jc w:val="both"/>
        <w:rPr>
          <w:rFonts w:ascii="Aptos" w:hAnsi="Aptos" w:cstheme="majorHAnsi"/>
          <w:b/>
          <w:sz w:val="24"/>
          <w:szCs w:val="24"/>
        </w:rPr>
      </w:pPr>
      <w:r w:rsidRPr="000E20E2">
        <w:rPr>
          <w:rFonts w:ascii="Aptos" w:hAnsi="Aptos" w:cstheme="majorHAnsi"/>
          <w:b/>
          <w:sz w:val="24"/>
          <w:szCs w:val="24"/>
        </w:rPr>
        <w:t>Rudna bogatstva (šifra 7112)</w:t>
      </w:r>
    </w:p>
    <w:p w14:paraId="0EC6CC62" w14:textId="77777777" w:rsidR="000E20E2" w:rsidRPr="000E20E2" w:rsidRDefault="000E20E2" w:rsidP="000E20E2">
      <w:pPr>
        <w:spacing w:after="0" w:line="276" w:lineRule="auto"/>
        <w:jc w:val="both"/>
        <w:rPr>
          <w:rFonts w:ascii="Aptos" w:hAnsi="Aptos" w:cstheme="majorHAnsi"/>
          <w:sz w:val="24"/>
          <w:szCs w:val="24"/>
        </w:rPr>
      </w:pPr>
      <w:r w:rsidRPr="000E20E2">
        <w:rPr>
          <w:rFonts w:ascii="Aptos" w:hAnsi="Aptos" w:cstheme="majorHAnsi"/>
          <w:sz w:val="24"/>
          <w:szCs w:val="24"/>
        </w:rPr>
        <w:t xml:space="preserve">Prihodi od rudnih bogatstva odnose se na prihod od prodaje mineralnih sirovina iz viška iskopa. U </w:t>
      </w:r>
      <w:r w:rsidRPr="000E20E2">
        <w:rPr>
          <w:rFonts w:ascii="Aptos" w:hAnsi="Aptos" w:cstheme="majorHAnsi"/>
          <w:bCs/>
          <w:sz w:val="24"/>
          <w:szCs w:val="24"/>
        </w:rPr>
        <w:t>2023. izvršena su dva pražnjenja zajedničkog računa, dok je u 2022. izvršeno jedno pražnjenje. Prema Pravilniku o postupanju s viškom iskopa koji predstavlja mineralnu sirovinu kod izvođenja građevinskih radova (Narodne novine 79/14) Gradu Zagrebu pripada 50% od ostvarenog prihoda.</w:t>
      </w:r>
    </w:p>
    <w:p w14:paraId="534F21F1" w14:textId="77777777" w:rsidR="000E20E2" w:rsidRDefault="000E20E2" w:rsidP="000E20E2">
      <w:pPr>
        <w:spacing w:after="0" w:line="276" w:lineRule="auto"/>
        <w:jc w:val="both"/>
        <w:rPr>
          <w:rFonts w:ascii="Aptos" w:hAnsi="Aptos" w:cstheme="majorHAnsi"/>
          <w:b/>
          <w:bCs/>
          <w:sz w:val="24"/>
          <w:szCs w:val="24"/>
        </w:rPr>
      </w:pPr>
    </w:p>
    <w:p w14:paraId="170AF814" w14:textId="34D7BBDF" w:rsidR="000E20E2" w:rsidRPr="000E20E2" w:rsidRDefault="000E20E2" w:rsidP="000E20E2">
      <w:pPr>
        <w:spacing w:after="0" w:line="276" w:lineRule="auto"/>
        <w:jc w:val="both"/>
        <w:rPr>
          <w:rFonts w:ascii="Aptos" w:hAnsi="Aptos" w:cstheme="majorHAnsi"/>
          <w:b/>
          <w:bCs/>
          <w:sz w:val="24"/>
          <w:szCs w:val="24"/>
        </w:rPr>
      </w:pPr>
      <w:r w:rsidRPr="000E20E2">
        <w:rPr>
          <w:rFonts w:ascii="Aptos" w:hAnsi="Aptos" w:cstheme="majorHAnsi"/>
          <w:b/>
          <w:bCs/>
          <w:sz w:val="24"/>
          <w:szCs w:val="24"/>
        </w:rPr>
        <w:t>Ostala prava (šifra 7124)</w:t>
      </w:r>
    </w:p>
    <w:p w14:paraId="1ADBDB3A" w14:textId="77777777" w:rsidR="000E20E2" w:rsidRPr="000E20E2" w:rsidRDefault="000E20E2" w:rsidP="000E20E2">
      <w:pPr>
        <w:spacing w:after="0" w:line="276" w:lineRule="auto"/>
        <w:jc w:val="both"/>
        <w:rPr>
          <w:rFonts w:ascii="Aptos" w:hAnsi="Aptos" w:cstheme="majorHAnsi"/>
          <w:bCs/>
          <w:sz w:val="24"/>
          <w:szCs w:val="24"/>
        </w:rPr>
      </w:pPr>
      <w:r w:rsidRPr="000E20E2">
        <w:rPr>
          <w:rFonts w:ascii="Aptos" w:hAnsi="Aptos" w:cstheme="majorHAnsi"/>
          <w:sz w:val="24"/>
          <w:szCs w:val="24"/>
        </w:rPr>
        <w:t>Ostala prava odnose se na ugovore o pravu građenja i na ugovore o reproduciranju i distribuiranju autorskih djela</w:t>
      </w:r>
      <w:r w:rsidRPr="000E20E2">
        <w:rPr>
          <w:rFonts w:ascii="Aptos" w:hAnsi="Aptos" w:cstheme="majorHAnsi"/>
          <w:bCs/>
          <w:sz w:val="24"/>
          <w:szCs w:val="24"/>
        </w:rPr>
        <w:t>, a u 2023. prihodi su ostvareni manje u odnosu na prethodnu godinu, jer je u 2022. bila povećana naplata prihoda iz prethodnih godina.</w:t>
      </w:r>
    </w:p>
    <w:p w14:paraId="3635592C" w14:textId="77777777" w:rsidR="000E20E2" w:rsidRDefault="000E20E2" w:rsidP="000E20E2">
      <w:pPr>
        <w:spacing w:after="0" w:line="276" w:lineRule="auto"/>
        <w:jc w:val="both"/>
        <w:rPr>
          <w:rFonts w:ascii="Aptos" w:hAnsi="Aptos" w:cstheme="majorHAnsi"/>
          <w:b/>
          <w:sz w:val="24"/>
          <w:szCs w:val="24"/>
        </w:rPr>
      </w:pPr>
    </w:p>
    <w:p w14:paraId="6F5A01FF" w14:textId="1DD602C7" w:rsidR="000E20E2" w:rsidRPr="000E20E2" w:rsidRDefault="000E20E2" w:rsidP="000E20E2">
      <w:pPr>
        <w:spacing w:after="0" w:line="276" w:lineRule="auto"/>
        <w:jc w:val="both"/>
        <w:rPr>
          <w:rFonts w:ascii="Aptos" w:hAnsi="Aptos" w:cstheme="majorHAnsi"/>
          <w:b/>
          <w:sz w:val="24"/>
          <w:szCs w:val="24"/>
        </w:rPr>
      </w:pPr>
      <w:r w:rsidRPr="000E20E2">
        <w:rPr>
          <w:rFonts w:ascii="Aptos" w:hAnsi="Aptos" w:cstheme="majorHAnsi"/>
          <w:b/>
          <w:sz w:val="24"/>
          <w:szCs w:val="24"/>
        </w:rPr>
        <w:t xml:space="preserve">Ostala nematerijalna imovina </w:t>
      </w:r>
      <w:r w:rsidRPr="000E20E2">
        <w:rPr>
          <w:rFonts w:ascii="Aptos" w:hAnsi="Aptos" w:cstheme="majorHAnsi"/>
          <w:b/>
          <w:bCs/>
          <w:sz w:val="24"/>
          <w:szCs w:val="24"/>
        </w:rPr>
        <w:t xml:space="preserve">(šifra </w:t>
      </w:r>
      <w:r w:rsidRPr="000E20E2">
        <w:rPr>
          <w:rFonts w:ascii="Aptos" w:hAnsi="Aptos" w:cstheme="majorHAnsi"/>
          <w:b/>
          <w:sz w:val="24"/>
          <w:szCs w:val="24"/>
        </w:rPr>
        <w:t>7126)</w:t>
      </w:r>
    </w:p>
    <w:p w14:paraId="6B0B8DFE" w14:textId="77777777" w:rsidR="000E20E2" w:rsidRPr="000E20E2" w:rsidRDefault="000E20E2" w:rsidP="000E20E2">
      <w:pPr>
        <w:spacing w:after="0" w:line="276" w:lineRule="auto"/>
        <w:jc w:val="both"/>
        <w:rPr>
          <w:rFonts w:ascii="Aptos" w:hAnsi="Aptos" w:cstheme="majorHAnsi"/>
          <w:sz w:val="24"/>
          <w:szCs w:val="24"/>
        </w:rPr>
      </w:pPr>
      <w:r w:rsidRPr="000E20E2">
        <w:rPr>
          <w:rFonts w:ascii="Aptos" w:hAnsi="Aptos" w:cstheme="majorHAnsi"/>
          <w:sz w:val="24"/>
          <w:szCs w:val="24"/>
        </w:rPr>
        <w:t xml:space="preserve">Više ostvareni prihodi od ostale nematerijalne imovine odnose se na povećanje prihoda od povremenog korištenja nekretnina i prihoda od ugovora o zakupu i pravu instaliranja telekomunikacijske opreme. Tvrtka A1 </w:t>
      </w:r>
      <w:proofErr w:type="spellStart"/>
      <w:r w:rsidRPr="000E20E2">
        <w:rPr>
          <w:rFonts w:ascii="Aptos" w:hAnsi="Aptos" w:cstheme="majorHAnsi"/>
          <w:sz w:val="24"/>
          <w:szCs w:val="24"/>
        </w:rPr>
        <w:t>towers</w:t>
      </w:r>
      <w:proofErr w:type="spellEnd"/>
      <w:r w:rsidRPr="000E20E2">
        <w:rPr>
          <w:rFonts w:ascii="Aptos" w:hAnsi="Aptos" w:cstheme="majorHAnsi"/>
          <w:sz w:val="24"/>
          <w:szCs w:val="24"/>
        </w:rPr>
        <w:t xml:space="preserve"> d.o.o. bila je dužna platiti zakupninu za razdoblje od 01.05.2021.-28.02.2023. u iznosu 13.322,05 eura i zakupninu za razdoblje od 01.03.2023.-30.06.2023. u iznosu 2.422,20 eura  te se dalje od srpnja redovno naplaćuje zakupnina u iznosu 605,55 eura mjesečno, sve prema Ugovoru o zakupu i pravu instaliranja opreme reg. br.: 56/2023-I. Također, Zaključkom o utvrđivanju mjesečne zakupnine operatorima elektroničkih komunikacija za bazne stanice od 03. ožujka 2022. određene su nove cijene mjesečnih zakupnina koje su se odrazile i na prihode u 2023.</w:t>
      </w:r>
    </w:p>
    <w:p w14:paraId="35533AF1" w14:textId="77777777" w:rsidR="000E20E2" w:rsidRPr="000E20E2" w:rsidRDefault="000E20E2" w:rsidP="000E20E2">
      <w:pPr>
        <w:spacing w:after="0" w:line="276" w:lineRule="auto"/>
        <w:jc w:val="both"/>
        <w:rPr>
          <w:rFonts w:ascii="Aptos" w:hAnsi="Aptos" w:cstheme="majorHAnsi"/>
          <w:sz w:val="24"/>
          <w:szCs w:val="24"/>
        </w:rPr>
      </w:pPr>
    </w:p>
    <w:p w14:paraId="5508F828" w14:textId="77777777" w:rsidR="000E20E2" w:rsidRPr="000E20E2" w:rsidRDefault="000E20E2" w:rsidP="000E20E2">
      <w:pPr>
        <w:spacing w:after="0" w:line="276" w:lineRule="auto"/>
        <w:jc w:val="both"/>
        <w:rPr>
          <w:rFonts w:ascii="Aptos" w:hAnsi="Aptos" w:cstheme="majorHAnsi"/>
          <w:b/>
          <w:sz w:val="24"/>
          <w:szCs w:val="24"/>
        </w:rPr>
      </w:pPr>
      <w:r w:rsidRPr="000E20E2">
        <w:rPr>
          <w:rFonts w:ascii="Aptos" w:hAnsi="Aptos" w:cstheme="majorHAnsi"/>
          <w:b/>
          <w:sz w:val="24"/>
          <w:szCs w:val="24"/>
        </w:rPr>
        <w:t xml:space="preserve">Stambeni objekti </w:t>
      </w:r>
      <w:r w:rsidRPr="000E20E2">
        <w:rPr>
          <w:rFonts w:ascii="Aptos" w:hAnsi="Aptos" w:cstheme="majorHAnsi"/>
          <w:b/>
          <w:bCs/>
          <w:sz w:val="24"/>
          <w:szCs w:val="24"/>
        </w:rPr>
        <w:t xml:space="preserve">(šifra </w:t>
      </w:r>
      <w:r w:rsidRPr="000E20E2">
        <w:rPr>
          <w:rFonts w:ascii="Aptos" w:hAnsi="Aptos" w:cstheme="majorHAnsi"/>
          <w:b/>
          <w:sz w:val="24"/>
          <w:szCs w:val="24"/>
        </w:rPr>
        <w:t>7211)</w:t>
      </w:r>
    </w:p>
    <w:p w14:paraId="5424F0BE" w14:textId="77777777" w:rsidR="000E20E2" w:rsidRPr="000E20E2" w:rsidRDefault="000E20E2" w:rsidP="000E20E2">
      <w:pPr>
        <w:spacing w:line="276" w:lineRule="auto"/>
        <w:jc w:val="both"/>
        <w:rPr>
          <w:rFonts w:ascii="Aptos" w:hAnsi="Aptos" w:cstheme="majorHAnsi"/>
          <w:sz w:val="24"/>
          <w:szCs w:val="24"/>
        </w:rPr>
      </w:pPr>
      <w:r w:rsidRPr="000E20E2">
        <w:rPr>
          <w:rFonts w:ascii="Aptos" w:hAnsi="Aptos" w:cstheme="majorHAnsi"/>
          <w:sz w:val="24"/>
          <w:szCs w:val="24"/>
        </w:rPr>
        <w:t>Prihodi od stambenih objekata u 2023. ostvareni su manje nego prethodne godine u istom razdoblju. Manji  prihodi ostvareni su od prodaje stanova na kojima postoji stanarsko pravo i nadstojničkih stanova, jer je veliki dio kupaca podmirio kupoprodajnu cijenu stana te su ugovori pred istekom.</w:t>
      </w:r>
    </w:p>
    <w:p w14:paraId="058C7BEC" w14:textId="584091CA" w:rsidR="000E20E2" w:rsidRDefault="000E20E2" w:rsidP="000E20E2">
      <w:pPr>
        <w:spacing w:after="0" w:line="276" w:lineRule="auto"/>
        <w:jc w:val="both"/>
        <w:rPr>
          <w:rFonts w:ascii="Aptos" w:hAnsi="Aptos" w:cstheme="majorHAnsi"/>
          <w:bCs/>
          <w:sz w:val="24"/>
          <w:szCs w:val="24"/>
        </w:rPr>
      </w:pPr>
      <w:bookmarkStart w:id="32" w:name="_Hlk159845758"/>
      <w:r w:rsidRPr="000E20E2">
        <w:rPr>
          <w:rFonts w:ascii="Aptos" w:hAnsi="Aptos" w:cstheme="majorHAnsi"/>
          <w:bCs/>
          <w:sz w:val="24"/>
          <w:szCs w:val="24"/>
        </w:rPr>
        <w:lastRenderedPageBreak/>
        <w:t xml:space="preserve">Ustanove u srednjoškolskom obrazovanju – </w:t>
      </w:r>
      <w:bookmarkEnd w:id="32"/>
      <w:r w:rsidRPr="000E20E2">
        <w:rPr>
          <w:rFonts w:ascii="Aptos" w:hAnsi="Aptos" w:cstheme="majorHAnsi"/>
          <w:bCs/>
          <w:sz w:val="24"/>
          <w:szCs w:val="24"/>
        </w:rPr>
        <w:t>bilježi se smanjenje prihoda u odnosu na  u 2022. jer je većina rata za otkup stanova na kojima je postojalo stanarsko pravo izvršena u 2022. g.</w:t>
      </w:r>
    </w:p>
    <w:p w14:paraId="4025E6D2" w14:textId="77777777" w:rsidR="000E20E2" w:rsidRPr="000E20E2" w:rsidRDefault="000E20E2" w:rsidP="000E20E2">
      <w:pPr>
        <w:spacing w:after="0" w:line="276" w:lineRule="auto"/>
        <w:jc w:val="both"/>
        <w:rPr>
          <w:rFonts w:ascii="Aptos" w:hAnsi="Aptos" w:cstheme="majorHAnsi"/>
          <w:bCs/>
          <w:sz w:val="24"/>
          <w:szCs w:val="24"/>
        </w:rPr>
      </w:pPr>
    </w:p>
    <w:p w14:paraId="73B6FA19" w14:textId="77777777" w:rsidR="000E20E2" w:rsidRPr="000E20E2" w:rsidRDefault="000E20E2" w:rsidP="000E20E2">
      <w:pPr>
        <w:spacing w:after="0" w:line="276" w:lineRule="auto"/>
        <w:jc w:val="both"/>
        <w:rPr>
          <w:rFonts w:ascii="Aptos" w:hAnsi="Aptos" w:cstheme="majorHAnsi"/>
          <w:b/>
          <w:sz w:val="24"/>
          <w:szCs w:val="24"/>
        </w:rPr>
      </w:pPr>
      <w:r w:rsidRPr="000E20E2">
        <w:rPr>
          <w:rFonts w:ascii="Aptos" w:hAnsi="Aptos" w:cstheme="majorHAnsi"/>
          <w:b/>
          <w:sz w:val="24"/>
          <w:szCs w:val="24"/>
        </w:rPr>
        <w:t xml:space="preserve">Ostali građevinski objekti </w:t>
      </w:r>
      <w:r w:rsidRPr="000E20E2">
        <w:rPr>
          <w:rFonts w:ascii="Aptos" w:hAnsi="Aptos" w:cstheme="majorHAnsi"/>
          <w:b/>
          <w:bCs/>
          <w:sz w:val="24"/>
          <w:szCs w:val="24"/>
        </w:rPr>
        <w:t xml:space="preserve">(šifra </w:t>
      </w:r>
      <w:r w:rsidRPr="000E20E2">
        <w:rPr>
          <w:rFonts w:ascii="Aptos" w:hAnsi="Aptos" w:cstheme="majorHAnsi"/>
          <w:b/>
          <w:sz w:val="24"/>
          <w:szCs w:val="24"/>
        </w:rPr>
        <w:t>7214)</w:t>
      </w:r>
    </w:p>
    <w:p w14:paraId="4DA58F7C" w14:textId="77777777" w:rsidR="000E20E2" w:rsidRPr="000E20E2" w:rsidRDefault="000E20E2" w:rsidP="007E20B8">
      <w:pPr>
        <w:spacing w:after="120" w:line="276" w:lineRule="auto"/>
        <w:jc w:val="both"/>
        <w:rPr>
          <w:rFonts w:ascii="Aptos" w:hAnsi="Aptos" w:cstheme="majorHAnsi"/>
          <w:sz w:val="24"/>
          <w:szCs w:val="24"/>
        </w:rPr>
      </w:pPr>
      <w:r w:rsidRPr="000E20E2">
        <w:rPr>
          <w:rFonts w:ascii="Aptos" w:hAnsi="Aptos" w:cstheme="majorHAnsi"/>
          <w:sz w:val="24"/>
          <w:szCs w:val="24"/>
        </w:rPr>
        <w:t>U 2022. ostvaren je prihod od prodaje proizvodnog otpada nastalog tijekom uklanjanja građevina, dok u 2023. nije ostvaren prihod s te osnove.</w:t>
      </w:r>
    </w:p>
    <w:p w14:paraId="637E725E" w14:textId="77777777" w:rsidR="000E20E2" w:rsidRPr="000E20E2" w:rsidRDefault="000E20E2" w:rsidP="007E20B8">
      <w:pPr>
        <w:spacing w:after="120" w:line="276" w:lineRule="auto"/>
        <w:jc w:val="both"/>
        <w:rPr>
          <w:rFonts w:ascii="Aptos" w:hAnsi="Aptos" w:cstheme="majorHAnsi"/>
          <w:sz w:val="24"/>
          <w:szCs w:val="24"/>
        </w:rPr>
      </w:pPr>
    </w:p>
    <w:p w14:paraId="04F676B0" w14:textId="77777777" w:rsidR="000E20E2" w:rsidRPr="000E20E2" w:rsidRDefault="000E20E2" w:rsidP="007E20B8">
      <w:pPr>
        <w:spacing w:after="120" w:line="276" w:lineRule="auto"/>
        <w:jc w:val="both"/>
        <w:rPr>
          <w:rFonts w:ascii="Aptos" w:hAnsi="Aptos" w:cstheme="majorHAnsi"/>
          <w:b/>
          <w:sz w:val="24"/>
          <w:szCs w:val="24"/>
        </w:rPr>
      </w:pPr>
      <w:r w:rsidRPr="000E20E2">
        <w:rPr>
          <w:rFonts w:ascii="Aptos" w:hAnsi="Aptos" w:cstheme="majorHAnsi"/>
          <w:b/>
          <w:sz w:val="24"/>
          <w:szCs w:val="24"/>
        </w:rPr>
        <w:t>Uredska oprema i namještaj (šifra 7221)</w:t>
      </w:r>
    </w:p>
    <w:p w14:paraId="7E33FF0C" w14:textId="77777777" w:rsidR="000E20E2" w:rsidRPr="000E20E2" w:rsidRDefault="000E20E2" w:rsidP="000E20E2">
      <w:pPr>
        <w:spacing w:line="276" w:lineRule="auto"/>
        <w:jc w:val="both"/>
        <w:rPr>
          <w:rFonts w:ascii="Aptos" w:hAnsi="Aptos" w:cstheme="majorHAnsi"/>
          <w:sz w:val="24"/>
          <w:szCs w:val="24"/>
        </w:rPr>
      </w:pPr>
      <w:r w:rsidRPr="000E20E2">
        <w:rPr>
          <w:rFonts w:ascii="Aptos" w:hAnsi="Aptos" w:cstheme="majorHAnsi"/>
          <w:sz w:val="24"/>
          <w:szCs w:val="24"/>
        </w:rPr>
        <w:t>Prihodi s osnove uredske opreme i namještaja odnose se na knjiženje donirane opreme korištene u provedbi projekta Društveni centar Prečko financiranog iz Europskog socijalnog fonda u financijskom razdoblju 2014.-2020. u kojem je Grad Zagreb bio projektni partner. Grad  Zagreb je temeljem Ugovora o raspodjeli imovine korištene u provedbi projekta Društveni centar Prečko financiranog iz Europskog socijalnog fonda u financijskom razdoblju 2014.-2020. prihvatio donaciju od strane Matice umirovljenika Hrvatske.</w:t>
      </w:r>
    </w:p>
    <w:p w14:paraId="5BFDA333" w14:textId="77777777" w:rsidR="000E20E2" w:rsidRPr="000E20E2" w:rsidRDefault="000E20E2" w:rsidP="000E20E2">
      <w:pPr>
        <w:spacing w:line="276" w:lineRule="auto"/>
        <w:jc w:val="both"/>
        <w:rPr>
          <w:rFonts w:ascii="Aptos" w:hAnsi="Aptos" w:cstheme="majorHAnsi"/>
          <w:bCs/>
          <w:iCs/>
          <w:sz w:val="24"/>
          <w:szCs w:val="24"/>
        </w:rPr>
      </w:pPr>
      <w:r w:rsidRPr="000E20E2">
        <w:rPr>
          <w:rFonts w:ascii="Aptos" w:hAnsi="Aptos" w:cstheme="majorHAnsi"/>
          <w:bCs/>
          <w:iCs/>
          <w:sz w:val="24"/>
          <w:szCs w:val="24"/>
        </w:rPr>
        <w:t>Ustanova za zdravstvenu njegu u kući – u 2023. godini Ustanova je ostvarila prihod od prodaje računalne opreme, pa je slijedom toga u 2023. ostvareno i više prihoda nego prethodne godine.</w:t>
      </w:r>
    </w:p>
    <w:p w14:paraId="17772966" w14:textId="77777777" w:rsidR="000E20E2" w:rsidRPr="000E20E2" w:rsidRDefault="000E20E2" w:rsidP="000E20E2">
      <w:pPr>
        <w:spacing w:after="0" w:line="276" w:lineRule="auto"/>
        <w:jc w:val="both"/>
        <w:rPr>
          <w:rFonts w:ascii="Aptos" w:hAnsi="Aptos" w:cstheme="majorHAnsi"/>
          <w:bCs/>
          <w:sz w:val="24"/>
          <w:szCs w:val="24"/>
        </w:rPr>
      </w:pPr>
      <w:r w:rsidRPr="000E20E2">
        <w:rPr>
          <w:rFonts w:ascii="Aptos" w:hAnsi="Aptos" w:cstheme="majorHAnsi"/>
          <w:bCs/>
          <w:sz w:val="24"/>
          <w:szCs w:val="24"/>
        </w:rPr>
        <w:t>Dom zdravlja Zagreb – Zapad – zbog prodaje namještaja liječnicima prilikom prelaska u privatne ordinacije na ovoj šifri je evidentiran rast prihoda od 7.089 eura.</w:t>
      </w:r>
    </w:p>
    <w:p w14:paraId="517BDD1C" w14:textId="77777777" w:rsidR="000E20E2" w:rsidRPr="000E20E2" w:rsidRDefault="000E20E2" w:rsidP="000E20E2">
      <w:pPr>
        <w:spacing w:after="0" w:line="276" w:lineRule="auto"/>
        <w:jc w:val="both"/>
        <w:rPr>
          <w:rFonts w:ascii="Aptos" w:hAnsi="Aptos" w:cstheme="majorHAnsi"/>
          <w:bCs/>
          <w:sz w:val="24"/>
          <w:szCs w:val="24"/>
        </w:rPr>
      </w:pPr>
    </w:p>
    <w:p w14:paraId="17DE57B6" w14:textId="77777777" w:rsidR="000E20E2" w:rsidRPr="000E20E2" w:rsidRDefault="000E20E2" w:rsidP="000E20E2">
      <w:pPr>
        <w:spacing w:after="0" w:line="276" w:lineRule="auto"/>
        <w:jc w:val="both"/>
        <w:rPr>
          <w:rFonts w:ascii="Aptos" w:hAnsi="Aptos" w:cstheme="majorHAnsi"/>
          <w:b/>
          <w:sz w:val="24"/>
          <w:szCs w:val="24"/>
        </w:rPr>
      </w:pPr>
      <w:r w:rsidRPr="000E20E2">
        <w:rPr>
          <w:rFonts w:ascii="Aptos" w:hAnsi="Aptos" w:cstheme="majorHAnsi"/>
          <w:b/>
          <w:sz w:val="24"/>
          <w:szCs w:val="24"/>
        </w:rPr>
        <w:t>Uređaji, strojevi i oprema za ostale namjene (šifra 7227)</w:t>
      </w:r>
    </w:p>
    <w:p w14:paraId="47D7A11B" w14:textId="77777777" w:rsidR="000E20E2" w:rsidRPr="000E20E2" w:rsidRDefault="000E20E2" w:rsidP="000E20E2">
      <w:pPr>
        <w:spacing w:after="0" w:line="276" w:lineRule="auto"/>
        <w:jc w:val="both"/>
        <w:rPr>
          <w:rFonts w:ascii="Aptos" w:hAnsi="Aptos" w:cstheme="majorHAnsi"/>
          <w:bCs/>
          <w:sz w:val="24"/>
          <w:szCs w:val="24"/>
        </w:rPr>
      </w:pPr>
      <w:r w:rsidRPr="000E20E2">
        <w:rPr>
          <w:rFonts w:ascii="Aptos" w:hAnsi="Aptos" w:cstheme="majorHAnsi"/>
          <w:bCs/>
          <w:sz w:val="24"/>
          <w:szCs w:val="24"/>
        </w:rPr>
        <w:t xml:space="preserve">Ustanove u srednjoškolskom obrazovanju – u 2022. Agronomska škola prodala  je stroj koji je nabavila 2006. dok u 2023. nije bilo nabave strojeva ili uređaja, pa je navedeno imalo za efekt neevidentiranje prihoda. </w:t>
      </w:r>
    </w:p>
    <w:p w14:paraId="364C674B" w14:textId="77777777" w:rsidR="000E20E2" w:rsidRPr="000E20E2" w:rsidRDefault="000E20E2" w:rsidP="000E20E2">
      <w:pPr>
        <w:spacing w:after="0" w:line="276" w:lineRule="auto"/>
        <w:jc w:val="both"/>
        <w:rPr>
          <w:rFonts w:ascii="Aptos" w:hAnsi="Aptos" w:cstheme="majorHAnsi"/>
          <w:bCs/>
          <w:sz w:val="24"/>
          <w:szCs w:val="24"/>
        </w:rPr>
      </w:pPr>
    </w:p>
    <w:p w14:paraId="2C2383F6" w14:textId="77777777" w:rsidR="000E20E2" w:rsidRPr="000E20E2" w:rsidRDefault="000E20E2" w:rsidP="000E20E2">
      <w:pPr>
        <w:spacing w:after="0" w:line="276" w:lineRule="auto"/>
        <w:jc w:val="both"/>
        <w:rPr>
          <w:rFonts w:ascii="Aptos" w:hAnsi="Aptos" w:cstheme="majorHAnsi"/>
          <w:b/>
          <w:bCs/>
          <w:sz w:val="24"/>
          <w:szCs w:val="24"/>
        </w:rPr>
      </w:pPr>
      <w:r w:rsidRPr="000E20E2">
        <w:rPr>
          <w:rFonts w:ascii="Aptos" w:hAnsi="Aptos" w:cstheme="majorHAnsi"/>
          <w:b/>
          <w:sz w:val="24"/>
          <w:szCs w:val="24"/>
        </w:rPr>
        <w:t xml:space="preserve">Prijevozna sredstva u cestovnom prometu </w:t>
      </w:r>
      <w:r w:rsidRPr="000E20E2">
        <w:rPr>
          <w:rFonts w:ascii="Aptos" w:hAnsi="Aptos" w:cstheme="majorHAnsi"/>
          <w:b/>
          <w:bCs/>
          <w:sz w:val="24"/>
          <w:szCs w:val="24"/>
        </w:rPr>
        <w:t xml:space="preserve">(šifra </w:t>
      </w:r>
      <w:r w:rsidRPr="000E20E2">
        <w:rPr>
          <w:rFonts w:ascii="Aptos" w:hAnsi="Aptos" w:cstheme="majorHAnsi"/>
          <w:b/>
          <w:sz w:val="24"/>
          <w:szCs w:val="24"/>
        </w:rPr>
        <w:t>7231)</w:t>
      </w:r>
    </w:p>
    <w:p w14:paraId="698A346E" w14:textId="77777777" w:rsidR="000E20E2" w:rsidRPr="000E20E2" w:rsidRDefault="000E20E2" w:rsidP="000E20E2">
      <w:pPr>
        <w:spacing w:line="276" w:lineRule="auto"/>
        <w:jc w:val="both"/>
        <w:rPr>
          <w:rFonts w:ascii="Aptos" w:hAnsi="Aptos" w:cstheme="majorHAnsi"/>
          <w:sz w:val="24"/>
          <w:szCs w:val="24"/>
        </w:rPr>
      </w:pPr>
      <w:r w:rsidRPr="000E20E2">
        <w:rPr>
          <w:rFonts w:ascii="Aptos" w:hAnsi="Aptos" w:cstheme="majorHAnsi"/>
          <w:sz w:val="24"/>
          <w:szCs w:val="24"/>
        </w:rPr>
        <w:t>Prihodi od prijevoznih sredstava u cestovnom prometu odnose se na prihod od prodaje automobila. U 2023. nisu ostvareni prihodi s te osnove.</w:t>
      </w:r>
    </w:p>
    <w:p w14:paraId="0315CB1A" w14:textId="77777777" w:rsidR="000E20E2" w:rsidRPr="000E20E2" w:rsidRDefault="000E20E2" w:rsidP="000E20E2">
      <w:pPr>
        <w:spacing w:line="276" w:lineRule="auto"/>
        <w:jc w:val="both"/>
        <w:rPr>
          <w:rFonts w:ascii="Aptos" w:hAnsi="Aptos" w:cstheme="majorHAnsi"/>
          <w:bCs/>
          <w:iCs/>
          <w:sz w:val="24"/>
          <w:szCs w:val="24"/>
        </w:rPr>
      </w:pPr>
      <w:r w:rsidRPr="000E20E2">
        <w:rPr>
          <w:rFonts w:ascii="Aptos" w:hAnsi="Aptos" w:cstheme="majorHAnsi"/>
          <w:bCs/>
          <w:iCs/>
          <w:sz w:val="24"/>
          <w:szCs w:val="24"/>
        </w:rPr>
        <w:t>Ustanova za zdravstvenu njegu u kući – u 2023. godini Ustanova je ostvarila prihod  od prodaje 2 službena vozila, dok je u 2022. ostvaren prihod od prodaje 4 službena vozila pa je slijedom toga u 2023. ostvareno i manje prihoda.</w:t>
      </w:r>
    </w:p>
    <w:p w14:paraId="60B6F3E7" w14:textId="77777777" w:rsidR="000E20E2" w:rsidRPr="000E20E2" w:rsidRDefault="000E20E2" w:rsidP="000E20E2">
      <w:pPr>
        <w:spacing w:after="0" w:line="276" w:lineRule="auto"/>
        <w:jc w:val="both"/>
        <w:rPr>
          <w:rFonts w:ascii="Aptos" w:hAnsi="Aptos" w:cstheme="majorHAnsi"/>
          <w:bCs/>
          <w:sz w:val="24"/>
          <w:szCs w:val="24"/>
        </w:rPr>
      </w:pPr>
      <w:r w:rsidRPr="000E20E2">
        <w:rPr>
          <w:rFonts w:ascii="Aptos" w:hAnsi="Aptos" w:cstheme="majorHAnsi"/>
          <w:bCs/>
          <w:sz w:val="24"/>
          <w:szCs w:val="24"/>
        </w:rPr>
        <w:t>Ustanove u srednjoškolskom obrazovanju – u 2022. Škola za cestovni promet je prodala osobni automobil i motocikl koji se više nije mogao koristiti u autoškoli za obuku polaznika, pa je zbog navedenog evidentiran manjak prihoda u 2023. g.</w:t>
      </w:r>
    </w:p>
    <w:p w14:paraId="65B7E139" w14:textId="77777777" w:rsidR="000E20E2" w:rsidRPr="000E20E2" w:rsidRDefault="000E20E2" w:rsidP="000E20E2">
      <w:pPr>
        <w:spacing w:after="0" w:line="276" w:lineRule="auto"/>
        <w:jc w:val="both"/>
        <w:rPr>
          <w:rFonts w:ascii="Aptos" w:hAnsi="Aptos" w:cstheme="majorHAnsi"/>
          <w:bCs/>
          <w:sz w:val="24"/>
          <w:szCs w:val="24"/>
        </w:rPr>
      </w:pPr>
    </w:p>
    <w:p w14:paraId="22575F57" w14:textId="77777777" w:rsidR="005E3F5B" w:rsidRDefault="005E3F5B" w:rsidP="000E20E2">
      <w:pPr>
        <w:spacing w:after="0" w:line="276" w:lineRule="auto"/>
        <w:jc w:val="both"/>
        <w:rPr>
          <w:rFonts w:ascii="Aptos" w:hAnsi="Aptos" w:cstheme="majorHAnsi"/>
          <w:b/>
          <w:bCs/>
          <w:iCs/>
          <w:sz w:val="24"/>
          <w:szCs w:val="24"/>
        </w:rPr>
      </w:pPr>
    </w:p>
    <w:p w14:paraId="5A482EA8" w14:textId="3A7E823E" w:rsidR="000E20E2" w:rsidRPr="000E20E2" w:rsidRDefault="000E20E2" w:rsidP="000E20E2">
      <w:pPr>
        <w:spacing w:after="0" w:line="276" w:lineRule="auto"/>
        <w:jc w:val="both"/>
        <w:rPr>
          <w:rFonts w:ascii="Aptos" w:hAnsi="Aptos" w:cstheme="majorHAnsi"/>
          <w:b/>
          <w:bCs/>
          <w:iCs/>
          <w:sz w:val="24"/>
          <w:szCs w:val="24"/>
        </w:rPr>
      </w:pPr>
      <w:r w:rsidRPr="000E20E2">
        <w:rPr>
          <w:rFonts w:ascii="Aptos" w:hAnsi="Aptos" w:cstheme="majorHAnsi"/>
          <w:b/>
          <w:bCs/>
          <w:iCs/>
          <w:sz w:val="24"/>
          <w:szCs w:val="24"/>
        </w:rPr>
        <w:lastRenderedPageBreak/>
        <w:t>Prijevozna sredstva u pomorskom i riječnom prometu (šifra 7233)</w:t>
      </w:r>
    </w:p>
    <w:p w14:paraId="1E32D2E7" w14:textId="77777777" w:rsidR="000E20E2" w:rsidRPr="000E20E2" w:rsidRDefault="000E20E2" w:rsidP="000E20E2">
      <w:pPr>
        <w:spacing w:line="276" w:lineRule="auto"/>
        <w:jc w:val="both"/>
        <w:rPr>
          <w:rFonts w:ascii="Aptos" w:hAnsi="Aptos" w:cstheme="majorHAnsi"/>
          <w:bCs/>
          <w:sz w:val="24"/>
          <w:szCs w:val="24"/>
        </w:rPr>
      </w:pPr>
      <w:r w:rsidRPr="000E20E2">
        <w:rPr>
          <w:rFonts w:ascii="Aptos" w:hAnsi="Aptos" w:cstheme="majorHAnsi"/>
          <w:bCs/>
          <w:sz w:val="24"/>
          <w:szCs w:val="24"/>
        </w:rPr>
        <w:t xml:space="preserve">Ustanova za upravljanje sportskim objektima – u 2023. godini je prodan brod za </w:t>
      </w:r>
      <w:proofErr w:type="spellStart"/>
      <w:r w:rsidRPr="000E20E2">
        <w:rPr>
          <w:rFonts w:ascii="Aptos" w:hAnsi="Aptos" w:cstheme="majorHAnsi"/>
          <w:bCs/>
          <w:sz w:val="24"/>
          <w:szCs w:val="24"/>
        </w:rPr>
        <w:t>izmuljivanje</w:t>
      </w:r>
      <w:proofErr w:type="spellEnd"/>
      <w:r w:rsidRPr="000E20E2">
        <w:rPr>
          <w:rFonts w:ascii="Aptos" w:hAnsi="Aptos" w:cstheme="majorHAnsi"/>
          <w:bCs/>
          <w:sz w:val="24"/>
          <w:szCs w:val="24"/>
        </w:rPr>
        <w:t xml:space="preserve"> jezera poduzeća </w:t>
      </w:r>
      <w:proofErr w:type="spellStart"/>
      <w:r w:rsidRPr="000E20E2">
        <w:rPr>
          <w:rFonts w:ascii="Aptos" w:hAnsi="Aptos" w:cstheme="majorHAnsi"/>
          <w:bCs/>
          <w:sz w:val="24"/>
          <w:szCs w:val="24"/>
        </w:rPr>
        <w:t>Berky</w:t>
      </w:r>
      <w:proofErr w:type="spellEnd"/>
      <w:r w:rsidRPr="000E20E2">
        <w:rPr>
          <w:rFonts w:ascii="Aptos" w:hAnsi="Aptos" w:cstheme="majorHAnsi"/>
          <w:bCs/>
          <w:sz w:val="24"/>
          <w:szCs w:val="24"/>
        </w:rPr>
        <w:t xml:space="preserve"> iz 2005. godine s objekta Jarun u vrijednosti 16.800,00 eura.</w:t>
      </w:r>
    </w:p>
    <w:p w14:paraId="0D094838" w14:textId="6BBE294A" w:rsidR="00FB6E72" w:rsidRDefault="00FB6E72" w:rsidP="00A3539F">
      <w:pPr>
        <w:rPr>
          <w:rFonts w:ascii="Aptos" w:hAnsi="Aptos"/>
          <w:b/>
          <w:sz w:val="24"/>
          <w:szCs w:val="24"/>
          <w:u w:val="single"/>
        </w:rPr>
      </w:pPr>
    </w:p>
    <w:p w14:paraId="1EFE0AB6" w14:textId="527DC595" w:rsidR="000E20E2" w:rsidRDefault="000E20E2" w:rsidP="00A3539F">
      <w:pPr>
        <w:rPr>
          <w:rFonts w:ascii="Aptos" w:hAnsi="Aptos"/>
          <w:b/>
          <w:sz w:val="24"/>
          <w:szCs w:val="24"/>
          <w:u w:val="single"/>
        </w:rPr>
      </w:pPr>
      <w:r>
        <w:rPr>
          <w:rFonts w:ascii="Aptos" w:hAnsi="Aptos"/>
          <w:b/>
          <w:sz w:val="24"/>
          <w:szCs w:val="24"/>
          <w:u w:val="single"/>
        </w:rPr>
        <w:t>RASHODI OD NEFINANCIJSKE IMOVINE</w:t>
      </w:r>
    </w:p>
    <w:p w14:paraId="0D6C7C93" w14:textId="77777777" w:rsidR="000E20E2" w:rsidRDefault="000E20E2" w:rsidP="000E20E2">
      <w:pPr>
        <w:spacing w:after="0" w:line="276" w:lineRule="auto"/>
        <w:jc w:val="both"/>
        <w:rPr>
          <w:rFonts w:asciiTheme="majorHAnsi" w:hAnsiTheme="majorHAnsi" w:cstheme="majorHAnsi"/>
          <w:b/>
          <w:iCs/>
        </w:rPr>
      </w:pPr>
    </w:p>
    <w:p w14:paraId="2805D13B" w14:textId="2AEAD14F" w:rsidR="000E20E2" w:rsidRPr="004E602B" w:rsidRDefault="000E20E2" w:rsidP="000E20E2">
      <w:pPr>
        <w:spacing w:after="120" w:line="276" w:lineRule="auto"/>
        <w:jc w:val="both"/>
        <w:rPr>
          <w:rFonts w:ascii="Aptos" w:hAnsi="Aptos" w:cstheme="majorHAnsi"/>
          <w:sz w:val="24"/>
          <w:szCs w:val="24"/>
        </w:rPr>
      </w:pPr>
      <w:r w:rsidRPr="004E602B">
        <w:rPr>
          <w:rFonts w:ascii="Aptos" w:hAnsi="Aptos" w:cstheme="majorHAnsi"/>
          <w:b/>
          <w:iCs/>
          <w:sz w:val="24"/>
          <w:szCs w:val="24"/>
        </w:rPr>
        <w:t>Šifra 4</w:t>
      </w:r>
    </w:p>
    <w:p w14:paraId="435B2055" w14:textId="77777777" w:rsidR="000E20E2" w:rsidRPr="004E602B" w:rsidRDefault="000E20E2" w:rsidP="000E20E2">
      <w:pPr>
        <w:spacing w:after="120" w:line="276" w:lineRule="auto"/>
        <w:jc w:val="both"/>
        <w:rPr>
          <w:rFonts w:ascii="Aptos" w:hAnsi="Aptos" w:cstheme="majorHAnsi"/>
          <w:sz w:val="24"/>
          <w:szCs w:val="24"/>
        </w:rPr>
      </w:pPr>
      <w:r w:rsidRPr="004E602B">
        <w:rPr>
          <w:rFonts w:ascii="Aptos" w:hAnsi="Aptos" w:cstheme="majorHAnsi"/>
          <w:sz w:val="24"/>
          <w:szCs w:val="24"/>
        </w:rPr>
        <w:t>Rashodi za nabavu nefinancijske imovine</w:t>
      </w:r>
    </w:p>
    <w:p w14:paraId="02388207" w14:textId="65D77E4E" w:rsidR="000E20E2" w:rsidRPr="004E602B" w:rsidRDefault="000E20E2" w:rsidP="000E20E2">
      <w:pPr>
        <w:spacing w:after="0" w:line="276" w:lineRule="auto"/>
        <w:jc w:val="both"/>
        <w:rPr>
          <w:rFonts w:ascii="Aptos" w:hAnsi="Aptos" w:cstheme="majorHAnsi"/>
          <w:sz w:val="24"/>
          <w:szCs w:val="24"/>
        </w:rPr>
      </w:pPr>
      <w:r w:rsidRPr="004E602B">
        <w:rPr>
          <w:rFonts w:ascii="Aptos" w:hAnsi="Aptos" w:cstheme="majorHAnsi"/>
          <w:sz w:val="24"/>
          <w:szCs w:val="24"/>
        </w:rPr>
        <w:t>Rashodi su iskazani u iznosu 193.110.053,16 EUR i čine 10% ukupnih rashoda. U odnosu na prethodnu godinu rashodi za nabavu nefinancijske imovine veći su za 36%.</w:t>
      </w:r>
    </w:p>
    <w:p w14:paraId="4025F66C" w14:textId="77777777" w:rsidR="000E20E2" w:rsidRPr="004E602B" w:rsidRDefault="000E20E2" w:rsidP="000E20E2">
      <w:pPr>
        <w:spacing w:after="0" w:line="276" w:lineRule="auto"/>
        <w:jc w:val="both"/>
        <w:rPr>
          <w:rFonts w:ascii="Aptos" w:hAnsi="Aptos" w:cstheme="majorHAnsi"/>
          <w:b/>
          <w:sz w:val="24"/>
          <w:szCs w:val="24"/>
        </w:rPr>
      </w:pPr>
    </w:p>
    <w:p w14:paraId="4CE105DB" w14:textId="3B94379B"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t>Šifra 4111</w:t>
      </w:r>
    </w:p>
    <w:p w14:paraId="6FAA8F0E" w14:textId="77777777"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Cs/>
          <w:i/>
          <w:iCs/>
          <w:sz w:val="24"/>
          <w:szCs w:val="24"/>
        </w:rPr>
        <w:t>Zemljišta</w:t>
      </w:r>
    </w:p>
    <w:p w14:paraId="7D3EFD86" w14:textId="77777777" w:rsidR="000E20E2" w:rsidRPr="004E602B" w:rsidRDefault="000E20E2" w:rsidP="000E20E2">
      <w:pPr>
        <w:spacing w:after="120" w:line="276" w:lineRule="auto"/>
        <w:jc w:val="both"/>
        <w:rPr>
          <w:rFonts w:ascii="Aptos" w:hAnsi="Aptos" w:cstheme="majorHAnsi"/>
          <w:bCs/>
          <w:sz w:val="24"/>
          <w:szCs w:val="24"/>
        </w:rPr>
      </w:pPr>
      <w:r w:rsidRPr="004E602B">
        <w:rPr>
          <w:rFonts w:ascii="Aptos" w:hAnsi="Aptos" w:cstheme="majorHAnsi"/>
          <w:bCs/>
          <w:sz w:val="24"/>
          <w:szCs w:val="24"/>
        </w:rPr>
        <w:t xml:space="preserve">Cjelokupan iznos od 6.795.686,70 EUR u konsolidiranom obrascu prikazao je Grad Zagreb. </w:t>
      </w:r>
    </w:p>
    <w:p w14:paraId="7490FE2E" w14:textId="77777777" w:rsidR="000E20E2" w:rsidRPr="004E602B" w:rsidRDefault="000E20E2" w:rsidP="000E20E2">
      <w:pPr>
        <w:spacing w:after="0" w:line="276" w:lineRule="auto"/>
        <w:jc w:val="both"/>
        <w:rPr>
          <w:rFonts w:ascii="Aptos" w:hAnsi="Aptos" w:cstheme="majorHAnsi"/>
          <w:bCs/>
          <w:sz w:val="24"/>
          <w:szCs w:val="24"/>
        </w:rPr>
      </w:pPr>
      <w:r w:rsidRPr="004E602B">
        <w:rPr>
          <w:rFonts w:ascii="Aptos" w:hAnsi="Aptos" w:cstheme="majorHAnsi"/>
          <w:bCs/>
          <w:sz w:val="24"/>
          <w:szCs w:val="24"/>
        </w:rPr>
        <w:t>Grad je kupio zemljište u Ul. R. Cimermana</w:t>
      </w:r>
      <w:r w:rsidRPr="004E602B">
        <w:rPr>
          <w:rFonts w:ascii="Aptos" w:hAnsi="Aptos" w:cstheme="majorHAnsi"/>
          <w:b/>
          <w:sz w:val="24"/>
          <w:szCs w:val="24"/>
        </w:rPr>
        <w:t xml:space="preserve"> </w:t>
      </w:r>
      <w:r w:rsidRPr="004E602B">
        <w:rPr>
          <w:rFonts w:ascii="Aptos" w:hAnsi="Aptos" w:cstheme="majorHAnsi"/>
          <w:bCs/>
          <w:sz w:val="24"/>
          <w:szCs w:val="24"/>
        </w:rPr>
        <w:t>od Zg. Velesajma</w:t>
      </w:r>
      <w:r w:rsidRPr="004E602B">
        <w:rPr>
          <w:rFonts w:ascii="Aptos" w:hAnsi="Aptos" w:cstheme="majorHAnsi"/>
          <w:b/>
          <w:sz w:val="24"/>
          <w:szCs w:val="24"/>
        </w:rPr>
        <w:t xml:space="preserve"> </w:t>
      </w:r>
      <w:r w:rsidRPr="004E602B">
        <w:rPr>
          <w:rFonts w:ascii="Aptos" w:hAnsi="Aptos" w:cstheme="majorHAnsi"/>
          <w:bCs/>
          <w:sz w:val="24"/>
          <w:szCs w:val="24"/>
        </w:rPr>
        <w:t xml:space="preserve">u iznosu 809.000,00 EUR, zemljište u </w:t>
      </w:r>
      <w:proofErr w:type="spellStart"/>
      <w:r w:rsidRPr="004E602B">
        <w:rPr>
          <w:rFonts w:ascii="Aptos" w:hAnsi="Aptos" w:cstheme="majorHAnsi"/>
          <w:bCs/>
          <w:sz w:val="24"/>
          <w:szCs w:val="24"/>
        </w:rPr>
        <w:t>Podbrežju</w:t>
      </w:r>
      <w:proofErr w:type="spellEnd"/>
      <w:r w:rsidRPr="004E602B">
        <w:rPr>
          <w:rFonts w:ascii="Aptos" w:hAnsi="Aptos" w:cstheme="majorHAnsi"/>
          <w:bCs/>
          <w:sz w:val="24"/>
          <w:szCs w:val="24"/>
        </w:rPr>
        <w:t xml:space="preserve">  od Zg. Holdinga za izgradnju stambeno poslovnog objekta u iznosu 5.343.625,00 EUR te je Grad temeljem Zakona o prostornom uređenju stekao dva zemljišta u vrijednosti 443.198,96 EUR. Iznos od 199.840,74 EUR odnosi se na naknadu za oduzetu imovinu.</w:t>
      </w:r>
    </w:p>
    <w:p w14:paraId="79741854" w14:textId="77777777" w:rsidR="000E20E2" w:rsidRPr="004E602B" w:rsidRDefault="000E20E2" w:rsidP="000E20E2">
      <w:pPr>
        <w:spacing w:after="120" w:line="276" w:lineRule="auto"/>
        <w:jc w:val="both"/>
        <w:rPr>
          <w:rFonts w:ascii="Aptos" w:hAnsi="Aptos" w:cstheme="majorHAnsi"/>
          <w:b/>
          <w:sz w:val="24"/>
          <w:szCs w:val="24"/>
        </w:rPr>
      </w:pPr>
    </w:p>
    <w:p w14:paraId="75D644D3" w14:textId="77777777"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t>Šifra 4124</w:t>
      </w:r>
    </w:p>
    <w:p w14:paraId="381B4BAA" w14:textId="77777777" w:rsidR="000E20E2" w:rsidRPr="004E602B" w:rsidRDefault="000E20E2" w:rsidP="000E20E2">
      <w:pPr>
        <w:spacing w:after="120" w:line="276" w:lineRule="auto"/>
        <w:jc w:val="both"/>
        <w:rPr>
          <w:rFonts w:ascii="Aptos" w:hAnsi="Aptos" w:cstheme="majorHAnsi"/>
          <w:bCs/>
          <w:i/>
          <w:iCs/>
          <w:sz w:val="24"/>
          <w:szCs w:val="24"/>
        </w:rPr>
      </w:pPr>
      <w:r w:rsidRPr="004E602B">
        <w:rPr>
          <w:rFonts w:ascii="Aptos" w:hAnsi="Aptos" w:cstheme="majorHAnsi"/>
          <w:bCs/>
          <w:i/>
          <w:iCs/>
          <w:sz w:val="24"/>
          <w:szCs w:val="24"/>
        </w:rPr>
        <w:t>Ostala prava</w:t>
      </w:r>
    </w:p>
    <w:p w14:paraId="0A3279B9" w14:textId="77777777" w:rsidR="000E20E2" w:rsidRPr="004E602B" w:rsidRDefault="000E20E2" w:rsidP="000E20E2">
      <w:pPr>
        <w:spacing w:line="276" w:lineRule="auto"/>
        <w:jc w:val="both"/>
        <w:rPr>
          <w:rFonts w:ascii="Aptos" w:hAnsi="Aptos" w:cstheme="majorHAnsi"/>
          <w:bCs/>
          <w:sz w:val="24"/>
          <w:szCs w:val="24"/>
        </w:rPr>
      </w:pPr>
      <w:r w:rsidRPr="004E602B">
        <w:rPr>
          <w:rFonts w:ascii="Aptos" w:hAnsi="Aptos" w:cstheme="majorHAnsi"/>
          <w:bCs/>
          <w:sz w:val="24"/>
          <w:szCs w:val="24"/>
        </w:rPr>
        <w:t>Ukupan iznos od 300.696,38 EUR prikazali su proračunski korisnici. Ustanove koje su prikazale Ostala prava su:</w:t>
      </w:r>
    </w:p>
    <w:p w14:paraId="4D747431"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bCs/>
          <w:sz w:val="24"/>
          <w:szCs w:val="24"/>
        </w:rPr>
      </w:pPr>
      <w:r w:rsidRPr="004E602B">
        <w:rPr>
          <w:rFonts w:ascii="Aptos" w:hAnsi="Aptos" w:cstheme="majorHAnsi"/>
          <w:bCs/>
          <w:sz w:val="24"/>
          <w:szCs w:val="24"/>
        </w:rPr>
        <w:t>Ustanova Dobri dom Grada Zagreba 3.125,00 EUR,</w:t>
      </w:r>
    </w:p>
    <w:p w14:paraId="079A484E"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bCs/>
          <w:sz w:val="24"/>
          <w:szCs w:val="24"/>
        </w:rPr>
      </w:pPr>
      <w:r w:rsidRPr="004E602B">
        <w:rPr>
          <w:rFonts w:ascii="Aptos" w:hAnsi="Aptos" w:cstheme="majorHAnsi"/>
          <w:bCs/>
          <w:sz w:val="24"/>
          <w:szCs w:val="24"/>
        </w:rPr>
        <w:t>Nastavni zavod za hitnu medicinu 20.385,33 EUR,</w:t>
      </w:r>
    </w:p>
    <w:p w14:paraId="44D49D45"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bCs/>
          <w:sz w:val="24"/>
          <w:szCs w:val="24"/>
        </w:rPr>
      </w:pPr>
      <w:r w:rsidRPr="004E602B">
        <w:rPr>
          <w:rFonts w:ascii="Aptos" w:hAnsi="Aptos" w:cstheme="majorHAnsi"/>
          <w:bCs/>
          <w:sz w:val="24"/>
          <w:szCs w:val="24"/>
        </w:rPr>
        <w:t xml:space="preserve">Dom zdravlja Zagreb – zapad 108.967,81 EUR, </w:t>
      </w:r>
    </w:p>
    <w:p w14:paraId="2BA23E1A"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bCs/>
          <w:sz w:val="24"/>
          <w:szCs w:val="24"/>
        </w:rPr>
      </w:pPr>
      <w:r w:rsidRPr="004E602B">
        <w:rPr>
          <w:rFonts w:ascii="Aptos" w:hAnsi="Aptos" w:cstheme="majorHAnsi"/>
          <w:bCs/>
          <w:sz w:val="24"/>
          <w:szCs w:val="24"/>
        </w:rPr>
        <w:t>Osnovna glazbena škola R. Matza 10.028,97 EUR,</w:t>
      </w:r>
    </w:p>
    <w:p w14:paraId="0A3543B7"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bCs/>
          <w:sz w:val="24"/>
          <w:szCs w:val="24"/>
        </w:rPr>
      </w:pPr>
      <w:r w:rsidRPr="004E602B">
        <w:rPr>
          <w:rFonts w:ascii="Aptos" w:hAnsi="Aptos" w:cstheme="majorHAnsi"/>
          <w:bCs/>
          <w:sz w:val="24"/>
          <w:szCs w:val="24"/>
        </w:rPr>
        <w:t>Strojarska tehnička škola Fausta Vrančića 158.189,27 EUR.</w:t>
      </w:r>
    </w:p>
    <w:p w14:paraId="387375E8" w14:textId="77777777" w:rsidR="000E20E2" w:rsidRPr="004E602B" w:rsidRDefault="000E20E2" w:rsidP="000E20E2">
      <w:pPr>
        <w:spacing w:after="0" w:line="276" w:lineRule="auto"/>
        <w:jc w:val="both"/>
        <w:rPr>
          <w:rFonts w:ascii="Aptos" w:hAnsi="Aptos" w:cstheme="majorHAnsi"/>
          <w:bCs/>
          <w:sz w:val="24"/>
          <w:szCs w:val="24"/>
        </w:rPr>
      </w:pPr>
    </w:p>
    <w:p w14:paraId="407F287D" w14:textId="77777777"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t>Šifra 4251</w:t>
      </w:r>
    </w:p>
    <w:p w14:paraId="694109C4" w14:textId="77777777" w:rsidR="000E20E2" w:rsidRPr="004E602B" w:rsidRDefault="000E20E2" w:rsidP="000E20E2">
      <w:pPr>
        <w:spacing w:after="120" w:line="276" w:lineRule="auto"/>
        <w:jc w:val="both"/>
        <w:rPr>
          <w:rFonts w:ascii="Aptos" w:hAnsi="Aptos" w:cstheme="majorHAnsi"/>
          <w:bCs/>
          <w:i/>
          <w:iCs/>
          <w:sz w:val="24"/>
          <w:szCs w:val="24"/>
        </w:rPr>
      </w:pPr>
      <w:r w:rsidRPr="004E602B">
        <w:rPr>
          <w:rFonts w:ascii="Aptos" w:hAnsi="Aptos" w:cstheme="majorHAnsi"/>
          <w:bCs/>
          <w:i/>
          <w:iCs/>
          <w:sz w:val="24"/>
          <w:szCs w:val="24"/>
        </w:rPr>
        <w:t>Višegodišnji nasadi</w:t>
      </w:r>
    </w:p>
    <w:p w14:paraId="7F20938B" w14:textId="77777777" w:rsidR="000E20E2" w:rsidRPr="004E602B" w:rsidRDefault="000E20E2" w:rsidP="000E20E2">
      <w:pPr>
        <w:spacing w:after="0" w:line="276" w:lineRule="auto"/>
        <w:jc w:val="both"/>
        <w:rPr>
          <w:rFonts w:ascii="Aptos" w:hAnsi="Aptos" w:cstheme="majorHAnsi"/>
          <w:bCs/>
          <w:sz w:val="24"/>
          <w:szCs w:val="24"/>
        </w:rPr>
      </w:pPr>
      <w:r w:rsidRPr="004E602B">
        <w:rPr>
          <w:rFonts w:ascii="Aptos" w:hAnsi="Aptos" w:cstheme="majorHAnsi"/>
          <w:bCs/>
          <w:sz w:val="24"/>
          <w:szCs w:val="24"/>
        </w:rPr>
        <w:t xml:space="preserve">Ukupan iznos od 45.979,74 EUR iskazale su OŠ Lučko 45.962,26 EUR i OŠ Gustava </w:t>
      </w:r>
      <w:proofErr w:type="spellStart"/>
      <w:r w:rsidRPr="004E602B">
        <w:rPr>
          <w:rFonts w:ascii="Aptos" w:hAnsi="Aptos" w:cstheme="majorHAnsi"/>
          <w:bCs/>
          <w:sz w:val="24"/>
          <w:szCs w:val="24"/>
        </w:rPr>
        <w:t>Krkleca</w:t>
      </w:r>
      <w:proofErr w:type="spellEnd"/>
      <w:r w:rsidRPr="004E602B">
        <w:rPr>
          <w:rFonts w:ascii="Aptos" w:hAnsi="Aptos" w:cstheme="majorHAnsi"/>
          <w:bCs/>
          <w:sz w:val="24"/>
          <w:szCs w:val="24"/>
        </w:rPr>
        <w:t xml:space="preserve"> 17,48 EUR.</w:t>
      </w:r>
    </w:p>
    <w:p w14:paraId="058B5936" w14:textId="77777777"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lastRenderedPageBreak/>
        <w:t>Šifra 4212</w:t>
      </w:r>
    </w:p>
    <w:p w14:paraId="4DEA13E1" w14:textId="77777777" w:rsidR="000E20E2" w:rsidRPr="004E602B" w:rsidRDefault="000E20E2" w:rsidP="000E20E2">
      <w:pPr>
        <w:spacing w:after="120" w:line="276" w:lineRule="auto"/>
        <w:jc w:val="both"/>
        <w:rPr>
          <w:rFonts w:ascii="Aptos" w:hAnsi="Aptos" w:cstheme="majorHAnsi"/>
          <w:i/>
          <w:sz w:val="24"/>
          <w:szCs w:val="24"/>
        </w:rPr>
      </w:pPr>
      <w:r w:rsidRPr="004E602B">
        <w:rPr>
          <w:rFonts w:ascii="Aptos" w:hAnsi="Aptos" w:cstheme="majorHAnsi"/>
          <w:i/>
          <w:sz w:val="24"/>
          <w:szCs w:val="24"/>
        </w:rPr>
        <w:t>Poslovni objekti</w:t>
      </w:r>
    </w:p>
    <w:p w14:paraId="28097F79" w14:textId="77777777" w:rsidR="000E20E2" w:rsidRPr="004E602B" w:rsidRDefault="000E20E2" w:rsidP="000E20E2">
      <w:pPr>
        <w:spacing w:after="0" w:line="276" w:lineRule="auto"/>
        <w:jc w:val="both"/>
        <w:rPr>
          <w:rFonts w:ascii="Aptos" w:hAnsi="Aptos" w:cstheme="majorHAnsi"/>
          <w:sz w:val="24"/>
          <w:szCs w:val="24"/>
        </w:rPr>
      </w:pPr>
      <w:r w:rsidRPr="004E602B">
        <w:rPr>
          <w:rFonts w:ascii="Aptos" w:hAnsi="Aptos" w:cstheme="majorHAnsi"/>
          <w:sz w:val="24"/>
          <w:szCs w:val="24"/>
        </w:rPr>
        <w:t>U konsolidiranom obrascu ulaganja u poslovne objekte manja su za 16% u odnosu na isto razdoblje prethodne godine. Grad je prikazao 47.879.683,55 EUR što je za 25% manje u odnosu na prethodnu godinu, a proračunski korisnici 7.794.330,78 EUR što je za 266% više. Grad Zagreb je na ovom računu evidentirao ulaganja u EO objekata, rekonstrukciju i dogradnju te obnovu objekata nakon potresa. Najveći iznos 39.876.159,61EUR Grad je uložio u zgrade obrazovnih institucija.</w:t>
      </w:r>
    </w:p>
    <w:p w14:paraId="0F6C0B8B" w14:textId="77777777" w:rsidR="000E20E2" w:rsidRPr="004E602B" w:rsidRDefault="000E20E2" w:rsidP="000E20E2">
      <w:pPr>
        <w:spacing w:after="0" w:line="276" w:lineRule="auto"/>
        <w:jc w:val="both"/>
        <w:rPr>
          <w:rFonts w:ascii="Aptos" w:hAnsi="Aptos" w:cstheme="majorHAnsi"/>
          <w:sz w:val="24"/>
          <w:szCs w:val="24"/>
        </w:rPr>
      </w:pPr>
    </w:p>
    <w:p w14:paraId="3F038B05" w14:textId="77777777" w:rsidR="000E20E2" w:rsidRPr="004E602B" w:rsidRDefault="000E20E2" w:rsidP="000E20E2">
      <w:pPr>
        <w:spacing w:after="120" w:line="276" w:lineRule="auto"/>
        <w:jc w:val="both"/>
        <w:rPr>
          <w:rFonts w:ascii="Aptos" w:hAnsi="Aptos" w:cstheme="majorHAnsi"/>
          <w:sz w:val="24"/>
          <w:szCs w:val="24"/>
        </w:rPr>
      </w:pPr>
      <w:r w:rsidRPr="004E602B">
        <w:rPr>
          <w:rFonts w:ascii="Aptos" w:hAnsi="Aptos" w:cstheme="majorHAnsi"/>
          <w:sz w:val="24"/>
          <w:szCs w:val="24"/>
        </w:rPr>
        <w:t>Najznačajnije iznose ulaganja u poslovne objekte prikazali su:</w:t>
      </w:r>
    </w:p>
    <w:p w14:paraId="05F90926"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sz w:val="24"/>
          <w:szCs w:val="24"/>
        </w:rPr>
      </w:pPr>
      <w:r w:rsidRPr="004E602B">
        <w:rPr>
          <w:rFonts w:ascii="Aptos" w:hAnsi="Aptos" w:cstheme="majorHAnsi"/>
          <w:sz w:val="24"/>
          <w:szCs w:val="24"/>
        </w:rPr>
        <w:t>Ustanova Zoološki vrt grada Zagreba u iznosu od 1.350.285,05 EUR, projekt Oporavilište za divlje životinje Modernizacija III faza</w:t>
      </w:r>
    </w:p>
    <w:p w14:paraId="3DE0B179"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sz w:val="24"/>
          <w:szCs w:val="24"/>
        </w:rPr>
      </w:pPr>
      <w:r w:rsidRPr="004E602B">
        <w:rPr>
          <w:rFonts w:ascii="Aptos" w:hAnsi="Aptos" w:cstheme="majorHAnsi"/>
          <w:sz w:val="24"/>
          <w:szCs w:val="24"/>
        </w:rPr>
        <w:t>Škola za medicinske sestre Mlinarska 1.433.059,44 EUR, dogradnja dvorane za ergonomiju za potrebe uspostave Regionalnog centra kompetentnosti Mlinarska</w:t>
      </w:r>
    </w:p>
    <w:p w14:paraId="70055169"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sz w:val="24"/>
          <w:szCs w:val="24"/>
        </w:rPr>
      </w:pPr>
      <w:r w:rsidRPr="004E602B">
        <w:rPr>
          <w:rFonts w:ascii="Aptos" w:hAnsi="Aptos" w:cstheme="majorHAnsi"/>
          <w:sz w:val="24"/>
          <w:szCs w:val="24"/>
        </w:rPr>
        <w:t>Tehnička škola Ruđera Boškovića 3.505.163,11 EUR, izgradnja nove zgrade Regionalnog centra kompetentnosti</w:t>
      </w:r>
    </w:p>
    <w:p w14:paraId="17111CE9"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sz w:val="24"/>
          <w:szCs w:val="24"/>
        </w:rPr>
      </w:pPr>
      <w:r w:rsidRPr="004E602B">
        <w:rPr>
          <w:rFonts w:ascii="Aptos" w:hAnsi="Aptos" w:cstheme="majorHAnsi"/>
          <w:sz w:val="24"/>
          <w:szCs w:val="24"/>
        </w:rPr>
        <w:t>Dječja bolnica Srebrnjak 359.290,95 EUR radovi na izgradnji Dječjeg centra za translacijsku medicinu</w:t>
      </w:r>
    </w:p>
    <w:p w14:paraId="068EE28D" w14:textId="77777777" w:rsidR="000E20E2" w:rsidRPr="004E602B" w:rsidRDefault="000E20E2" w:rsidP="000E20E2">
      <w:pPr>
        <w:pStyle w:val="ListParagraph"/>
        <w:numPr>
          <w:ilvl w:val="0"/>
          <w:numId w:val="31"/>
        </w:numPr>
        <w:spacing w:after="0" w:line="276" w:lineRule="auto"/>
        <w:ind w:left="357" w:hanging="357"/>
        <w:jc w:val="both"/>
        <w:rPr>
          <w:rFonts w:ascii="Aptos" w:hAnsi="Aptos" w:cstheme="majorHAnsi"/>
          <w:sz w:val="24"/>
          <w:szCs w:val="24"/>
        </w:rPr>
      </w:pPr>
      <w:r w:rsidRPr="004E602B">
        <w:rPr>
          <w:rFonts w:ascii="Aptos" w:hAnsi="Aptos" w:cstheme="majorHAnsi"/>
          <w:sz w:val="24"/>
          <w:szCs w:val="24"/>
        </w:rPr>
        <w:t>Nastavni zavod dr. A. Štampar 1.100.000,00 EUR, kupnja i nadogradnja nekretnine (III. Objekta) za mikrobiološki laboratorij.</w:t>
      </w:r>
    </w:p>
    <w:p w14:paraId="439A884F" w14:textId="77777777" w:rsidR="000E20E2" w:rsidRPr="004E602B" w:rsidRDefault="000E20E2" w:rsidP="000E20E2">
      <w:pPr>
        <w:spacing w:after="0" w:line="276" w:lineRule="auto"/>
        <w:jc w:val="both"/>
        <w:rPr>
          <w:rFonts w:ascii="Aptos" w:hAnsi="Aptos" w:cstheme="majorHAnsi"/>
          <w:b/>
          <w:sz w:val="24"/>
          <w:szCs w:val="24"/>
        </w:rPr>
      </w:pPr>
    </w:p>
    <w:p w14:paraId="1A6C0D4D" w14:textId="77777777"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t>Šifra 4213</w:t>
      </w:r>
    </w:p>
    <w:p w14:paraId="3E470B34" w14:textId="77777777" w:rsidR="000E20E2" w:rsidRPr="004E602B" w:rsidRDefault="000E20E2" w:rsidP="000E20E2">
      <w:pPr>
        <w:spacing w:after="120" w:line="276" w:lineRule="auto"/>
        <w:jc w:val="both"/>
        <w:rPr>
          <w:rFonts w:ascii="Aptos" w:hAnsi="Aptos" w:cstheme="majorHAnsi"/>
          <w:bCs/>
          <w:i/>
          <w:iCs/>
          <w:sz w:val="24"/>
          <w:szCs w:val="24"/>
        </w:rPr>
      </w:pPr>
      <w:r w:rsidRPr="004E602B">
        <w:rPr>
          <w:rFonts w:ascii="Aptos" w:hAnsi="Aptos" w:cstheme="majorHAnsi"/>
          <w:bCs/>
          <w:i/>
          <w:iCs/>
          <w:sz w:val="24"/>
          <w:szCs w:val="24"/>
        </w:rPr>
        <w:t>Ceste, željeznice i ostali prometni objekti</w:t>
      </w:r>
    </w:p>
    <w:p w14:paraId="4685A7A0" w14:textId="77777777" w:rsidR="000E20E2" w:rsidRPr="004E602B" w:rsidRDefault="000E20E2" w:rsidP="00D277E6">
      <w:pPr>
        <w:spacing w:afterLines="120" w:after="288" w:line="276" w:lineRule="auto"/>
        <w:jc w:val="both"/>
        <w:rPr>
          <w:rFonts w:ascii="Aptos" w:hAnsi="Aptos" w:cstheme="majorHAnsi"/>
          <w:bCs/>
          <w:sz w:val="24"/>
          <w:szCs w:val="24"/>
        </w:rPr>
      </w:pPr>
      <w:r w:rsidRPr="004E602B">
        <w:rPr>
          <w:rFonts w:ascii="Aptos" w:hAnsi="Aptos" w:cstheme="majorHAnsi"/>
          <w:bCs/>
          <w:sz w:val="24"/>
          <w:szCs w:val="24"/>
        </w:rPr>
        <w:t xml:space="preserve">Grad Zagreb je na ovom računu prikazao rashode u iznosu 9.198.038,83 EUR što je za 159% više u odnosu na prethodnu godinu, a proračunski korisnici 3.125,00 EUR. Grad je </w:t>
      </w:r>
      <w:r w:rsidRPr="004E602B">
        <w:rPr>
          <w:rFonts w:ascii="Aptos" w:hAnsi="Aptos" w:cstheme="majorHAnsi"/>
          <w:sz w:val="24"/>
          <w:szCs w:val="24"/>
        </w:rPr>
        <w:t xml:space="preserve">U izgradnju cesta i tehničku dokumentaciju za ceste uložio je 3.163.237,33 EUR, a na </w:t>
      </w:r>
      <w:proofErr w:type="spellStart"/>
      <w:r w:rsidRPr="004E602B">
        <w:rPr>
          <w:rFonts w:ascii="Aptos" w:hAnsi="Aptos" w:cstheme="majorHAnsi"/>
          <w:sz w:val="24"/>
          <w:szCs w:val="24"/>
        </w:rPr>
        <w:t>Greenway</w:t>
      </w:r>
      <w:proofErr w:type="spellEnd"/>
      <w:r w:rsidRPr="004E602B">
        <w:rPr>
          <w:rFonts w:ascii="Aptos" w:hAnsi="Aptos" w:cstheme="majorHAnsi"/>
          <w:sz w:val="24"/>
          <w:szCs w:val="24"/>
        </w:rPr>
        <w:t xml:space="preserve"> – državnu biciklističku rutu br. 2.586.471,09 EUR.</w:t>
      </w:r>
    </w:p>
    <w:p w14:paraId="1475AC04" w14:textId="77777777" w:rsidR="000E20E2" w:rsidRPr="004E602B" w:rsidRDefault="000E20E2" w:rsidP="00D277E6">
      <w:pPr>
        <w:spacing w:afterLines="120" w:after="288" w:line="276" w:lineRule="auto"/>
        <w:jc w:val="both"/>
        <w:rPr>
          <w:rFonts w:ascii="Aptos" w:hAnsi="Aptos" w:cstheme="majorHAnsi"/>
          <w:b/>
          <w:sz w:val="24"/>
          <w:szCs w:val="24"/>
        </w:rPr>
      </w:pPr>
      <w:r w:rsidRPr="004E602B">
        <w:rPr>
          <w:rFonts w:ascii="Aptos" w:hAnsi="Aptos" w:cstheme="majorHAnsi"/>
          <w:b/>
          <w:sz w:val="24"/>
          <w:szCs w:val="24"/>
        </w:rPr>
        <w:t>Šifra 4214</w:t>
      </w:r>
    </w:p>
    <w:p w14:paraId="0154D0CD" w14:textId="77777777" w:rsidR="000E20E2" w:rsidRPr="004E602B" w:rsidRDefault="000E20E2" w:rsidP="000E20E2">
      <w:pPr>
        <w:spacing w:after="120" w:line="276" w:lineRule="auto"/>
        <w:jc w:val="both"/>
        <w:rPr>
          <w:rFonts w:ascii="Aptos" w:hAnsi="Aptos" w:cstheme="majorHAnsi"/>
          <w:sz w:val="24"/>
          <w:szCs w:val="24"/>
        </w:rPr>
      </w:pPr>
      <w:r w:rsidRPr="004E602B">
        <w:rPr>
          <w:rFonts w:ascii="Aptos" w:hAnsi="Aptos" w:cstheme="majorHAnsi"/>
          <w:i/>
          <w:sz w:val="24"/>
          <w:szCs w:val="24"/>
        </w:rPr>
        <w:t>Ostali građevinski objekti</w:t>
      </w:r>
    </w:p>
    <w:p w14:paraId="2DDAF68E" w14:textId="77777777" w:rsidR="000E20E2" w:rsidRPr="004E602B" w:rsidRDefault="000E20E2" w:rsidP="000E20E2">
      <w:pPr>
        <w:spacing w:line="276" w:lineRule="auto"/>
        <w:jc w:val="both"/>
        <w:rPr>
          <w:rFonts w:ascii="Aptos" w:hAnsi="Aptos" w:cstheme="majorHAnsi"/>
          <w:sz w:val="24"/>
          <w:szCs w:val="24"/>
        </w:rPr>
      </w:pPr>
      <w:r w:rsidRPr="004E602B">
        <w:rPr>
          <w:rFonts w:ascii="Aptos" w:hAnsi="Aptos" w:cstheme="majorHAnsi"/>
          <w:sz w:val="24"/>
          <w:szCs w:val="24"/>
        </w:rPr>
        <w:t>Ulaganje Grada iznosi</w:t>
      </w:r>
      <w:r w:rsidRPr="004E602B">
        <w:rPr>
          <w:rFonts w:ascii="Aptos" w:hAnsi="Aptos" w:cstheme="majorHAnsi"/>
          <w:b/>
          <w:sz w:val="24"/>
          <w:szCs w:val="24"/>
        </w:rPr>
        <w:t xml:space="preserve"> </w:t>
      </w:r>
      <w:r w:rsidRPr="004E602B">
        <w:rPr>
          <w:rFonts w:ascii="Aptos" w:hAnsi="Aptos" w:cstheme="majorHAnsi"/>
          <w:sz w:val="24"/>
          <w:szCs w:val="24"/>
        </w:rPr>
        <w:t xml:space="preserve">12.334.349,05 EUR ili 39% više u odnosu na isto razdoblje prethodne godine. Izvršena su ulaganja u: plinovod, vodovod, kanalizaciju 1.361.750,06 EUR, energetske i komunikacijske vodove 1.335,51 EUR, javnu rasvjetu 750.752,54 EUR, ulaganje u objekte Mjesne samouprave 375.577,97 EUR, nerazvrstane ceste 7.765.042,24 EUR,  uređenje kapelice SV. Jurja u Maksimiru 19.975,00 EUR, pješačko biciklistička staza Sljeme – Sesvete 134.241,81 EUR, </w:t>
      </w:r>
      <w:proofErr w:type="spellStart"/>
      <w:r w:rsidRPr="004E602B">
        <w:rPr>
          <w:rFonts w:ascii="Aptos" w:hAnsi="Aptos" w:cstheme="majorHAnsi"/>
          <w:sz w:val="24"/>
          <w:szCs w:val="24"/>
        </w:rPr>
        <w:t>Skate</w:t>
      </w:r>
      <w:proofErr w:type="spellEnd"/>
      <w:r w:rsidRPr="004E602B">
        <w:rPr>
          <w:rFonts w:ascii="Aptos" w:hAnsi="Aptos" w:cstheme="majorHAnsi"/>
          <w:sz w:val="24"/>
          <w:szCs w:val="24"/>
        </w:rPr>
        <w:t xml:space="preserve"> park u Španskom 122.039,74 EUR, podzemni spremnici 931.643,47 EUR, sanacija klizišta 697.066,29 EUR, uređenje grada 163.924,42.</w:t>
      </w:r>
    </w:p>
    <w:p w14:paraId="44317443" w14:textId="77777777" w:rsidR="000E20E2" w:rsidRPr="004E602B" w:rsidRDefault="000E20E2" w:rsidP="000E20E2">
      <w:pPr>
        <w:spacing w:after="0" w:line="276" w:lineRule="auto"/>
        <w:jc w:val="both"/>
        <w:rPr>
          <w:rFonts w:ascii="Aptos" w:hAnsi="Aptos" w:cstheme="majorHAnsi"/>
          <w:sz w:val="24"/>
          <w:szCs w:val="24"/>
        </w:rPr>
      </w:pPr>
      <w:r w:rsidRPr="004E602B">
        <w:rPr>
          <w:rFonts w:ascii="Aptos" w:hAnsi="Aptos" w:cstheme="majorHAnsi"/>
          <w:sz w:val="24"/>
          <w:szCs w:val="24"/>
        </w:rPr>
        <w:lastRenderedPageBreak/>
        <w:t>Ulaganje od 99.025,10 EUR prikazala je Ustanova za upravljanje sportskim objektima, 48.673,98 EUR Javna ustanova Maksimir, 11.839,64 EUR UD Hrvatski učiteljski konvikt, 2.775,00 EUR OŠ Kajzerica i 2.189,93 EUR Športska gimnazija.</w:t>
      </w:r>
    </w:p>
    <w:p w14:paraId="1F0EAD79" w14:textId="77777777" w:rsidR="005E3F5B" w:rsidRDefault="005E3F5B" w:rsidP="000E20E2">
      <w:pPr>
        <w:spacing w:after="120" w:line="276" w:lineRule="auto"/>
        <w:jc w:val="both"/>
        <w:rPr>
          <w:rFonts w:ascii="Aptos" w:hAnsi="Aptos" w:cstheme="majorHAnsi"/>
          <w:b/>
          <w:bCs/>
          <w:sz w:val="24"/>
          <w:szCs w:val="24"/>
        </w:rPr>
      </w:pPr>
    </w:p>
    <w:p w14:paraId="71D5ACEE" w14:textId="0CF145C7" w:rsidR="000E20E2" w:rsidRPr="004E602B" w:rsidRDefault="000E20E2" w:rsidP="000E20E2">
      <w:pPr>
        <w:spacing w:after="120" w:line="276" w:lineRule="auto"/>
        <w:jc w:val="both"/>
        <w:rPr>
          <w:rFonts w:ascii="Aptos" w:hAnsi="Aptos" w:cstheme="majorHAnsi"/>
          <w:b/>
          <w:bCs/>
          <w:sz w:val="24"/>
          <w:szCs w:val="24"/>
        </w:rPr>
      </w:pPr>
      <w:r w:rsidRPr="004E602B">
        <w:rPr>
          <w:rFonts w:ascii="Aptos" w:hAnsi="Aptos" w:cstheme="majorHAnsi"/>
          <w:b/>
          <w:bCs/>
          <w:sz w:val="24"/>
          <w:szCs w:val="24"/>
        </w:rPr>
        <w:t>Šifra 4221</w:t>
      </w:r>
    </w:p>
    <w:p w14:paraId="2D5820AC" w14:textId="77777777" w:rsidR="000E20E2" w:rsidRPr="004E602B" w:rsidRDefault="000E20E2" w:rsidP="000E20E2">
      <w:pPr>
        <w:spacing w:after="120" w:line="276" w:lineRule="auto"/>
        <w:jc w:val="both"/>
        <w:rPr>
          <w:rFonts w:ascii="Aptos" w:hAnsi="Aptos" w:cstheme="majorHAnsi"/>
          <w:i/>
          <w:iCs/>
          <w:sz w:val="24"/>
          <w:szCs w:val="24"/>
        </w:rPr>
      </w:pPr>
      <w:r w:rsidRPr="004E602B">
        <w:rPr>
          <w:rFonts w:ascii="Aptos" w:hAnsi="Aptos" w:cstheme="majorHAnsi"/>
          <w:i/>
          <w:iCs/>
          <w:sz w:val="24"/>
          <w:szCs w:val="24"/>
        </w:rPr>
        <w:t>Uredska oprema i namještaj</w:t>
      </w:r>
    </w:p>
    <w:p w14:paraId="28EA23DA" w14:textId="77777777" w:rsidR="000E20E2" w:rsidRPr="004E602B" w:rsidRDefault="000E20E2" w:rsidP="000E20E2">
      <w:pPr>
        <w:spacing w:line="276" w:lineRule="auto"/>
        <w:jc w:val="both"/>
        <w:rPr>
          <w:rFonts w:ascii="Aptos" w:hAnsi="Aptos" w:cstheme="majorHAnsi"/>
          <w:bCs/>
          <w:sz w:val="24"/>
          <w:szCs w:val="24"/>
        </w:rPr>
      </w:pPr>
      <w:r w:rsidRPr="004E602B">
        <w:rPr>
          <w:rFonts w:ascii="Aptos" w:hAnsi="Aptos" w:cstheme="majorHAnsi"/>
          <w:sz w:val="24"/>
          <w:szCs w:val="24"/>
        </w:rPr>
        <w:t>Grad je na uredsku opremu utrošio 3.694.327,20 EUR što je 33% više u odnosu na isto razdoblje prethodne godine. Na računala i računalnu opremu utrošeno je 1.775.068,26 EUR, uredski namještaj 1.270.293,77 EUR i na ostalu uredsku opremu 648.965,17 EUR. Od ukupnog iznosa utrošenog na računala i računalnu opremu 155.028,53 EUR odnosi se na računalnu opremu koju je Grad Zagreb nabavio za osnovne i srednje škole. Isto tako 1.626.291,14 EUR odnosi se na namještaj i ostalu uredsku opremu koja je nabavljena za dječje vrtiće, osnovne i srednje škole. Ova oprema je preko računa 915, Zaključkom gradonačelnika prenesena u poslovne knjige proračunskih korisnika</w:t>
      </w:r>
      <w:r w:rsidRPr="004E602B">
        <w:rPr>
          <w:rFonts w:ascii="Aptos" w:hAnsi="Aptos" w:cstheme="majorHAnsi"/>
          <w:b/>
          <w:sz w:val="24"/>
          <w:szCs w:val="24"/>
        </w:rPr>
        <w:t xml:space="preserve"> </w:t>
      </w:r>
      <w:r w:rsidRPr="004E602B">
        <w:rPr>
          <w:rFonts w:ascii="Aptos" w:hAnsi="Aptos" w:cstheme="majorHAnsi"/>
          <w:bCs/>
          <w:sz w:val="24"/>
          <w:szCs w:val="24"/>
        </w:rPr>
        <w:t>te je taj iznos izbijen iz obrasca P VRIO na razini 23 i na strani povećanja i na strani smanjenja.</w:t>
      </w:r>
    </w:p>
    <w:p w14:paraId="396E32F8" w14:textId="77777777" w:rsidR="000E20E2" w:rsidRPr="004E602B" w:rsidRDefault="000E20E2" w:rsidP="000E20E2">
      <w:pPr>
        <w:spacing w:line="276" w:lineRule="auto"/>
        <w:jc w:val="both"/>
        <w:rPr>
          <w:rFonts w:ascii="Aptos" w:hAnsi="Aptos" w:cstheme="majorHAnsi"/>
          <w:bCs/>
          <w:sz w:val="24"/>
          <w:szCs w:val="24"/>
        </w:rPr>
      </w:pPr>
      <w:r w:rsidRPr="004E602B">
        <w:rPr>
          <w:rFonts w:ascii="Aptos" w:hAnsi="Aptos" w:cstheme="majorHAnsi"/>
          <w:bCs/>
          <w:sz w:val="24"/>
          <w:szCs w:val="24"/>
        </w:rPr>
        <w:t>Rashodi koje su prikazali proračunski korisnici iznose 6.822.820,09 EUR i veći su za 63% u odnosu na prethodnu godinu. Sredstva su utrošena za nabavu: računalne opreme, klima uređaje, strojeve za pranje rublja i suđa, kuhinjsku opremu, medicinski kreveti, madraci, noćni ormarići …</w:t>
      </w:r>
    </w:p>
    <w:p w14:paraId="53A62697" w14:textId="77777777" w:rsidR="000E20E2" w:rsidRPr="004E602B" w:rsidRDefault="000E20E2" w:rsidP="000E20E2">
      <w:pPr>
        <w:spacing w:after="0" w:line="276" w:lineRule="auto"/>
        <w:jc w:val="both"/>
        <w:rPr>
          <w:rFonts w:ascii="Aptos" w:hAnsi="Aptos" w:cstheme="majorHAnsi"/>
          <w:b/>
          <w:sz w:val="24"/>
          <w:szCs w:val="24"/>
        </w:rPr>
      </w:pPr>
    </w:p>
    <w:p w14:paraId="2823482C" w14:textId="77777777"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t>Šifra 4223</w:t>
      </w:r>
    </w:p>
    <w:p w14:paraId="6C94873D" w14:textId="77777777" w:rsidR="000E20E2" w:rsidRPr="004E602B" w:rsidRDefault="000E20E2" w:rsidP="000E20E2">
      <w:pPr>
        <w:spacing w:after="120" w:line="276" w:lineRule="auto"/>
        <w:jc w:val="both"/>
        <w:rPr>
          <w:rFonts w:ascii="Aptos" w:hAnsi="Aptos" w:cstheme="majorHAnsi"/>
          <w:bCs/>
          <w:i/>
          <w:iCs/>
          <w:sz w:val="24"/>
          <w:szCs w:val="24"/>
        </w:rPr>
      </w:pPr>
      <w:r w:rsidRPr="004E602B">
        <w:rPr>
          <w:rFonts w:ascii="Aptos" w:hAnsi="Aptos" w:cstheme="majorHAnsi"/>
          <w:bCs/>
          <w:i/>
          <w:iCs/>
          <w:sz w:val="24"/>
          <w:szCs w:val="24"/>
        </w:rPr>
        <w:t>Oprema za održavanje i zaštitu</w:t>
      </w:r>
    </w:p>
    <w:p w14:paraId="19152566" w14:textId="77777777" w:rsidR="000E20E2" w:rsidRPr="004E602B" w:rsidRDefault="000E20E2" w:rsidP="000E20E2">
      <w:pPr>
        <w:spacing w:line="276" w:lineRule="auto"/>
        <w:jc w:val="both"/>
        <w:rPr>
          <w:rFonts w:ascii="Aptos" w:hAnsi="Aptos" w:cstheme="majorHAnsi"/>
          <w:bCs/>
          <w:sz w:val="24"/>
          <w:szCs w:val="24"/>
        </w:rPr>
      </w:pPr>
      <w:r w:rsidRPr="004E602B">
        <w:rPr>
          <w:rFonts w:ascii="Aptos" w:hAnsi="Aptos" w:cstheme="majorHAnsi"/>
          <w:bCs/>
          <w:sz w:val="24"/>
          <w:szCs w:val="24"/>
        </w:rPr>
        <w:t>Grad je na ovom računu prikazao rashode u iznosu 1.189.450,76 EUR. Rashodi obuhvaćaju građenje sunčanih elektrana i ugradnju video nadzora na javnim objektima te nabavu alata.</w:t>
      </w:r>
    </w:p>
    <w:p w14:paraId="5B4885CE" w14:textId="77777777" w:rsidR="000E20E2" w:rsidRPr="004E602B" w:rsidRDefault="000E20E2" w:rsidP="00D277E6">
      <w:pPr>
        <w:spacing w:afterLines="120" w:after="288" w:line="276" w:lineRule="auto"/>
        <w:jc w:val="both"/>
        <w:rPr>
          <w:rFonts w:ascii="Aptos" w:hAnsi="Aptos" w:cstheme="majorHAnsi"/>
          <w:bCs/>
          <w:sz w:val="24"/>
          <w:szCs w:val="24"/>
        </w:rPr>
      </w:pPr>
      <w:r w:rsidRPr="004E602B">
        <w:rPr>
          <w:rFonts w:ascii="Aptos" w:hAnsi="Aptos" w:cstheme="majorHAnsi"/>
          <w:bCs/>
          <w:sz w:val="24"/>
          <w:szCs w:val="24"/>
        </w:rPr>
        <w:t>Proračunski korisnici prikazali su rashode u iznosu 831.205,66 EUR. Sredstva su utrošena na: opremanje vatrogasne zajednice, ugradnja i uređenje sustava vatrodojave, vatrogasni aparati, alati, usisavači, klima uređaji.</w:t>
      </w:r>
    </w:p>
    <w:p w14:paraId="6C25F93A" w14:textId="77777777" w:rsidR="000E20E2" w:rsidRPr="004E602B" w:rsidRDefault="000E20E2" w:rsidP="00D277E6">
      <w:pPr>
        <w:spacing w:afterLines="120" w:after="288" w:line="276" w:lineRule="auto"/>
        <w:jc w:val="both"/>
        <w:rPr>
          <w:rFonts w:ascii="Aptos" w:hAnsi="Aptos" w:cstheme="majorHAnsi"/>
          <w:b/>
          <w:sz w:val="24"/>
          <w:szCs w:val="24"/>
        </w:rPr>
      </w:pPr>
      <w:r w:rsidRPr="004E602B">
        <w:rPr>
          <w:rFonts w:ascii="Aptos" w:hAnsi="Aptos" w:cstheme="majorHAnsi"/>
          <w:b/>
          <w:sz w:val="24"/>
          <w:szCs w:val="24"/>
        </w:rPr>
        <w:t>Šifra 4224</w:t>
      </w:r>
    </w:p>
    <w:p w14:paraId="07D720F5" w14:textId="77777777" w:rsidR="000E20E2" w:rsidRPr="004E602B" w:rsidRDefault="000E20E2" w:rsidP="000E20E2">
      <w:pPr>
        <w:spacing w:after="120" w:line="276" w:lineRule="auto"/>
        <w:jc w:val="both"/>
        <w:rPr>
          <w:rFonts w:ascii="Aptos" w:hAnsi="Aptos" w:cstheme="majorHAnsi"/>
          <w:i/>
          <w:sz w:val="24"/>
          <w:szCs w:val="24"/>
        </w:rPr>
      </w:pPr>
      <w:r w:rsidRPr="004E602B">
        <w:rPr>
          <w:rFonts w:ascii="Aptos" w:hAnsi="Aptos" w:cstheme="majorHAnsi"/>
          <w:i/>
          <w:sz w:val="24"/>
          <w:szCs w:val="24"/>
        </w:rPr>
        <w:t>Medicinska i laboratorijska oprema</w:t>
      </w:r>
    </w:p>
    <w:p w14:paraId="63180648" w14:textId="77777777" w:rsidR="000E20E2" w:rsidRPr="004E602B" w:rsidRDefault="000E20E2" w:rsidP="000E20E2">
      <w:pPr>
        <w:spacing w:after="0" w:line="276" w:lineRule="auto"/>
        <w:jc w:val="both"/>
        <w:rPr>
          <w:rFonts w:ascii="Aptos" w:hAnsi="Aptos" w:cstheme="majorHAnsi"/>
          <w:sz w:val="24"/>
          <w:szCs w:val="24"/>
        </w:rPr>
      </w:pPr>
      <w:r w:rsidRPr="004E602B">
        <w:rPr>
          <w:rFonts w:ascii="Aptos" w:hAnsi="Aptos" w:cstheme="majorHAnsi"/>
          <w:sz w:val="24"/>
          <w:szCs w:val="24"/>
        </w:rPr>
        <w:t>Cjelokupni iznos prikazali su proračunski korisnici i to:</w:t>
      </w:r>
    </w:p>
    <w:p w14:paraId="2BB5E999" w14:textId="77777777" w:rsidR="000E20E2" w:rsidRPr="004E602B" w:rsidRDefault="000E20E2" w:rsidP="000E20E2">
      <w:pPr>
        <w:pStyle w:val="ListParagraph"/>
        <w:numPr>
          <w:ilvl w:val="0"/>
          <w:numId w:val="32"/>
        </w:numPr>
        <w:spacing w:after="0" w:line="276" w:lineRule="auto"/>
        <w:ind w:left="714" w:hanging="357"/>
        <w:jc w:val="both"/>
        <w:rPr>
          <w:rFonts w:ascii="Aptos" w:hAnsi="Aptos" w:cstheme="majorHAnsi"/>
          <w:sz w:val="24"/>
          <w:szCs w:val="24"/>
        </w:rPr>
      </w:pPr>
      <w:r w:rsidRPr="004E602B">
        <w:rPr>
          <w:rFonts w:ascii="Aptos" w:hAnsi="Aptos" w:cstheme="majorHAnsi"/>
          <w:sz w:val="24"/>
          <w:szCs w:val="24"/>
        </w:rPr>
        <w:t xml:space="preserve">Ustanova Zoološki vrt 114.679,65 EUR, </w:t>
      </w:r>
    </w:p>
    <w:p w14:paraId="7CCF6C91" w14:textId="77777777" w:rsidR="000E20E2" w:rsidRPr="004E602B" w:rsidRDefault="000E20E2" w:rsidP="000E20E2">
      <w:pPr>
        <w:pStyle w:val="ListParagraph"/>
        <w:numPr>
          <w:ilvl w:val="0"/>
          <w:numId w:val="32"/>
        </w:numPr>
        <w:spacing w:after="0" w:line="276" w:lineRule="auto"/>
        <w:ind w:left="714" w:hanging="357"/>
        <w:jc w:val="both"/>
        <w:rPr>
          <w:rFonts w:ascii="Aptos" w:hAnsi="Aptos" w:cstheme="majorHAnsi"/>
          <w:sz w:val="24"/>
          <w:szCs w:val="24"/>
        </w:rPr>
      </w:pPr>
      <w:r w:rsidRPr="004E602B">
        <w:rPr>
          <w:rFonts w:ascii="Aptos" w:hAnsi="Aptos" w:cstheme="majorHAnsi"/>
          <w:sz w:val="24"/>
          <w:szCs w:val="24"/>
        </w:rPr>
        <w:t>Odgojno obrazovne ustanove 118.875,56 EUR,</w:t>
      </w:r>
    </w:p>
    <w:p w14:paraId="3C84FCA6" w14:textId="77777777" w:rsidR="000E20E2" w:rsidRPr="004E602B" w:rsidRDefault="000E20E2" w:rsidP="000E20E2">
      <w:pPr>
        <w:pStyle w:val="ListParagraph"/>
        <w:numPr>
          <w:ilvl w:val="0"/>
          <w:numId w:val="30"/>
        </w:numPr>
        <w:spacing w:after="0" w:line="276" w:lineRule="auto"/>
        <w:ind w:left="714" w:hanging="357"/>
        <w:jc w:val="both"/>
        <w:textAlignment w:val="baseline"/>
        <w:rPr>
          <w:rFonts w:ascii="Aptos" w:hAnsi="Aptos" w:cstheme="majorHAnsi"/>
          <w:sz w:val="24"/>
          <w:szCs w:val="24"/>
        </w:rPr>
      </w:pPr>
      <w:r w:rsidRPr="004E602B">
        <w:rPr>
          <w:rFonts w:ascii="Aptos" w:hAnsi="Aptos" w:cstheme="majorHAnsi"/>
          <w:sz w:val="24"/>
          <w:szCs w:val="24"/>
        </w:rPr>
        <w:t xml:space="preserve">Ustanove socijalne skrbi i zdravstvene ustanove 3.005.760,31 EUR, </w:t>
      </w:r>
    </w:p>
    <w:p w14:paraId="54DD3D73" w14:textId="77777777" w:rsidR="000E20E2" w:rsidRPr="004E602B" w:rsidRDefault="000E20E2" w:rsidP="000E20E2">
      <w:pPr>
        <w:pStyle w:val="ListParagraph"/>
        <w:numPr>
          <w:ilvl w:val="0"/>
          <w:numId w:val="30"/>
        </w:numPr>
        <w:spacing w:after="0" w:line="276" w:lineRule="auto"/>
        <w:ind w:left="714" w:hanging="357"/>
        <w:jc w:val="both"/>
        <w:textAlignment w:val="baseline"/>
        <w:rPr>
          <w:rFonts w:ascii="Aptos" w:hAnsi="Aptos" w:cstheme="majorHAnsi"/>
          <w:sz w:val="24"/>
          <w:szCs w:val="24"/>
        </w:rPr>
      </w:pPr>
      <w:r w:rsidRPr="004E602B">
        <w:rPr>
          <w:rFonts w:ascii="Aptos" w:hAnsi="Aptos" w:cstheme="majorHAnsi"/>
          <w:sz w:val="24"/>
          <w:szCs w:val="24"/>
        </w:rPr>
        <w:t>Ustanove iz djelatnosti kulture 516.403,23 EUR.</w:t>
      </w:r>
    </w:p>
    <w:p w14:paraId="21DF1CDA" w14:textId="77777777" w:rsidR="00D277E6" w:rsidRDefault="00D277E6" w:rsidP="000E20E2">
      <w:pPr>
        <w:spacing w:after="120" w:line="276" w:lineRule="auto"/>
        <w:jc w:val="both"/>
        <w:rPr>
          <w:rFonts w:ascii="Aptos" w:hAnsi="Aptos" w:cstheme="majorHAnsi"/>
          <w:b/>
          <w:sz w:val="24"/>
          <w:szCs w:val="24"/>
        </w:rPr>
      </w:pPr>
    </w:p>
    <w:p w14:paraId="6B0CF59B" w14:textId="048FF60E"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lastRenderedPageBreak/>
        <w:t>Šifra 4226</w:t>
      </w:r>
    </w:p>
    <w:p w14:paraId="6B372ACD" w14:textId="77777777" w:rsidR="000E20E2" w:rsidRPr="004E602B" w:rsidRDefault="000E20E2" w:rsidP="000E20E2">
      <w:pPr>
        <w:spacing w:after="120" w:line="276" w:lineRule="auto"/>
        <w:jc w:val="both"/>
        <w:rPr>
          <w:rFonts w:ascii="Aptos" w:hAnsi="Aptos" w:cstheme="majorHAnsi"/>
          <w:i/>
          <w:sz w:val="24"/>
          <w:szCs w:val="24"/>
        </w:rPr>
      </w:pPr>
      <w:r w:rsidRPr="004E602B">
        <w:rPr>
          <w:rFonts w:ascii="Aptos" w:hAnsi="Aptos" w:cstheme="majorHAnsi"/>
          <w:i/>
          <w:sz w:val="24"/>
          <w:szCs w:val="24"/>
        </w:rPr>
        <w:t>Sportska i glazbena oprema</w:t>
      </w:r>
    </w:p>
    <w:p w14:paraId="3E71DF1A" w14:textId="77777777" w:rsidR="000E20E2" w:rsidRPr="004E602B" w:rsidRDefault="000E20E2" w:rsidP="000E20E2">
      <w:pPr>
        <w:spacing w:line="276" w:lineRule="auto"/>
        <w:jc w:val="both"/>
        <w:rPr>
          <w:rFonts w:ascii="Aptos" w:hAnsi="Aptos" w:cstheme="majorHAnsi"/>
          <w:bCs/>
          <w:sz w:val="24"/>
          <w:szCs w:val="24"/>
        </w:rPr>
      </w:pPr>
      <w:r w:rsidRPr="004E602B">
        <w:rPr>
          <w:rFonts w:ascii="Aptos" w:hAnsi="Aptos" w:cstheme="majorHAnsi"/>
          <w:sz w:val="24"/>
          <w:szCs w:val="24"/>
        </w:rPr>
        <w:t>Na ovom računu Grad je prikazao 22.305,08 EUR. Radi se o nabavci sportske opreme za ustanove. Ova oprema je preko računa 915, Zaključkom gradonačelnika prenesena u poslovne knjige proračunskih korisnika</w:t>
      </w:r>
      <w:r w:rsidRPr="004E602B">
        <w:rPr>
          <w:rFonts w:ascii="Aptos" w:hAnsi="Aptos" w:cstheme="majorHAnsi"/>
          <w:b/>
          <w:sz w:val="24"/>
          <w:szCs w:val="24"/>
        </w:rPr>
        <w:t xml:space="preserve"> </w:t>
      </w:r>
      <w:r w:rsidRPr="004E602B">
        <w:rPr>
          <w:rFonts w:ascii="Aptos" w:hAnsi="Aptos" w:cstheme="majorHAnsi"/>
          <w:bCs/>
          <w:sz w:val="24"/>
          <w:szCs w:val="24"/>
        </w:rPr>
        <w:t>te je taj iznos izbijen iz obrasca P VRIO na razini 23 i na strani povećanja i na strani smanjenja.</w:t>
      </w:r>
    </w:p>
    <w:p w14:paraId="3188C030" w14:textId="77777777" w:rsidR="000E20E2" w:rsidRPr="004E602B" w:rsidRDefault="000E20E2" w:rsidP="000E20E2">
      <w:pPr>
        <w:spacing w:after="0" w:line="276" w:lineRule="auto"/>
        <w:jc w:val="both"/>
        <w:rPr>
          <w:rFonts w:ascii="Aptos" w:hAnsi="Aptos" w:cstheme="majorHAnsi"/>
          <w:sz w:val="24"/>
          <w:szCs w:val="24"/>
        </w:rPr>
      </w:pPr>
      <w:r w:rsidRPr="004E602B">
        <w:rPr>
          <w:rFonts w:ascii="Aptos" w:hAnsi="Aptos" w:cstheme="majorHAnsi"/>
          <w:sz w:val="24"/>
          <w:szCs w:val="24"/>
        </w:rPr>
        <w:t>Rashodi proračunskih korisnika iznose 629.145,14 EUR, a najveći iznos prikazale su ustanove iz djelatnosti odgoja i obrazovanja te Ustanova za upravljanje sportskim objektima.</w:t>
      </w:r>
    </w:p>
    <w:p w14:paraId="6641BFCF" w14:textId="77777777" w:rsidR="000E20E2" w:rsidRPr="004E602B" w:rsidRDefault="000E20E2" w:rsidP="000E20E2">
      <w:pPr>
        <w:spacing w:after="0" w:line="276" w:lineRule="auto"/>
        <w:jc w:val="both"/>
        <w:rPr>
          <w:rFonts w:ascii="Aptos" w:hAnsi="Aptos" w:cstheme="majorHAnsi"/>
          <w:sz w:val="24"/>
          <w:szCs w:val="24"/>
        </w:rPr>
      </w:pPr>
    </w:p>
    <w:p w14:paraId="03686841" w14:textId="77777777"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t>Šifra 4227</w:t>
      </w:r>
    </w:p>
    <w:p w14:paraId="57744959" w14:textId="77777777" w:rsidR="000E20E2" w:rsidRPr="004E602B" w:rsidRDefault="000E20E2" w:rsidP="000E20E2">
      <w:pPr>
        <w:spacing w:after="120" w:line="276" w:lineRule="auto"/>
        <w:jc w:val="both"/>
        <w:rPr>
          <w:rFonts w:ascii="Aptos" w:hAnsi="Aptos" w:cstheme="majorHAnsi"/>
          <w:i/>
          <w:sz w:val="24"/>
          <w:szCs w:val="24"/>
        </w:rPr>
      </w:pPr>
      <w:r w:rsidRPr="004E602B">
        <w:rPr>
          <w:rFonts w:ascii="Aptos" w:hAnsi="Aptos" w:cstheme="majorHAnsi"/>
          <w:i/>
          <w:sz w:val="24"/>
          <w:szCs w:val="24"/>
        </w:rPr>
        <w:t>Uređaji, strojevi i oprema za ostale namjene</w:t>
      </w:r>
    </w:p>
    <w:p w14:paraId="232EBCF7" w14:textId="77777777" w:rsidR="000E20E2" w:rsidRPr="004E602B" w:rsidRDefault="000E20E2" w:rsidP="000E20E2">
      <w:pPr>
        <w:spacing w:after="0" w:line="276" w:lineRule="auto"/>
        <w:jc w:val="both"/>
        <w:rPr>
          <w:rFonts w:ascii="Aptos" w:hAnsi="Aptos" w:cstheme="majorHAnsi"/>
          <w:sz w:val="24"/>
          <w:szCs w:val="24"/>
        </w:rPr>
      </w:pPr>
      <w:r w:rsidRPr="004E602B">
        <w:rPr>
          <w:rFonts w:ascii="Aptos" w:hAnsi="Aptos" w:cstheme="majorHAnsi"/>
          <w:sz w:val="24"/>
          <w:szCs w:val="24"/>
        </w:rPr>
        <w:t>Na ovom računu Grad je prikazao iznos od 1.061.179,65 EUR. Najveći dio ove vrijednosti odnosi se na nabavu opreme za dječje vrtiće i škole. Vrijednost nabavljene opreme je preko računa 915, Zaključkom gradonačelnika prenesena u poslovne knjige proračunskih korisnika</w:t>
      </w:r>
      <w:r w:rsidRPr="004E602B">
        <w:rPr>
          <w:rFonts w:ascii="Aptos" w:hAnsi="Aptos" w:cstheme="majorHAnsi"/>
          <w:b/>
          <w:sz w:val="24"/>
          <w:szCs w:val="24"/>
        </w:rPr>
        <w:t xml:space="preserve"> </w:t>
      </w:r>
      <w:r w:rsidRPr="004E602B">
        <w:rPr>
          <w:rFonts w:ascii="Aptos" w:hAnsi="Aptos" w:cstheme="majorHAnsi"/>
          <w:bCs/>
          <w:sz w:val="24"/>
          <w:szCs w:val="24"/>
        </w:rPr>
        <w:t xml:space="preserve">te je taj iznos izbijen iz obrasca P VRIO na razini 23 i na strani povećanja i na strani smanjenja. </w:t>
      </w:r>
      <w:r w:rsidRPr="004E602B">
        <w:rPr>
          <w:rFonts w:ascii="Aptos" w:hAnsi="Aptos" w:cstheme="majorHAnsi"/>
          <w:sz w:val="24"/>
          <w:szCs w:val="24"/>
        </w:rPr>
        <w:t>Proračunski korisnici su na ovom računu prikazali iznos od 7.665.201,46 EUR i to:</w:t>
      </w:r>
    </w:p>
    <w:p w14:paraId="53141D35" w14:textId="77777777" w:rsidR="000E20E2" w:rsidRPr="004E602B" w:rsidRDefault="000E20E2" w:rsidP="000E20E2">
      <w:pPr>
        <w:pStyle w:val="ListParagraph"/>
        <w:numPr>
          <w:ilvl w:val="0"/>
          <w:numId w:val="30"/>
        </w:numPr>
        <w:spacing w:after="0" w:line="276" w:lineRule="auto"/>
        <w:ind w:left="714" w:hanging="357"/>
        <w:jc w:val="both"/>
        <w:textAlignment w:val="baseline"/>
        <w:rPr>
          <w:rFonts w:ascii="Aptos" w:hAnsi="Aptos" w:cstheme="majorHAnsi"/>
          <w:sz w:val="24"/>
          <w:szCs w:val="24"/>
        </w:rPr>
      </w:pPr>
      <w:r w:rsidRPr="004E602B">
        <w:rPr>
          <w:rFonts w:ascii="Aptos" w:hAnsi="Aptos" w:cstheme="majorHAnsi"/>
          <w:sz w:val="24"/>
          <w:szCs w:val="24"/>
        </w:rPr>
        <w:t>Obrazovne ustanove 5.883.885,96 EUR,</w:t>
      </w:r>
    </w:p>
    <w:p w14:paraId="45B14D0D" w14:textId="77777777" w:rsidR="000E20E2" w:rsidRPr="004E602B" w:rsidRDefault="000E20E2" w:rsidP="000E20E2">
      <w:pPr>
        <w:pStyle w:val="ListParagraph"/>
        <w:numPr>
          <w:ilvl w:val="0"/>
          <w:numId w:val="30"/>
        </w:numPr>
        <w:spacing w:after="0" w:line="276" w:lineRule="auto"/>
        <w:ind w:left="714" w:hanging="357"/>
        <w:jc w:val="both"/>
        <w:textAlignment w:val="baseline"/>
        <w:rPr>
          <w:rFonts w:ascii="Aptos" w:hAnsi="Aptos" w:cstheme="majorHAnsi"/>
          <w:sz w:val="24"/>
          <w:szCs w:val="24"/>
        </w:rPr>
      </w:pPr>
      <w:r w:rsidRPr="004E602B">
        <w:rPr>
          <w:rFonts w:ascii="Aptos" w:hAnsi="Aptos" w:cstheme="majorHAnsi"/>
          <w:sz w:val="24"/>
          <w:szCs w:val="24"/>
        </w:rPr>
        <w:t>Ustanove u djelatnosti poljoprivrede 13.297,24 EUR</w:t>
      </w:r>
    </w:p>
    <w:p w14:paraId="3DE5BA8C" w14:textId="77777777" w:rsidR="000E20E2" w:rsidRPr="004E602B" w:rsidRDefault="000E20E2" w:rsidP="000E20E2">
      <w:pPr>
        <w:pStyle w:val="ListParagraph"/>
        <w:numPr>
          <w:ilvl w:val="0"/>
          <w:numId w:val="30"/>
        </w:numPr>
        <w:spacing w:after="0" w:line="276" w:lineRule="auto"/>
        <w:ind w:left="714" w:hanging="357"/>
        <w:jc w:val="both"/>
        <w:textAlignment w:val="baseline"/>
        <w:rPr>
          <w:rFonts w:ascii="Aptos" w:hAnsi="Aptos" w:cstheme="majorHAnsi"/>
          <w:sz w:val="24"/>
          <w:szCs w:val="24"/>
        </w:rPr>
      </w:pPr>
      <w:r w:rsidRPr="004E602B">
        <w:rPr>
          <w:rFonts w:ascii="Aptos" w:hAnsi="Aptos" w:cstheme="majorHAnsi"/>
          <w:sz w:val="24"/>
          <w:szCs w:val="24"/>
        </w:rPr>
        <w:t>Ustanove socijale i zdravstva 793.610,14 EUR,</w:t>
      </w:r>
    </w:p>
    <w:p w14:paraId="313269FF" w14:textId="77777777" w:rsidR="000E20E2" w:rsidRPr="004E602B" w:rsidRDefault="000E20E2" w:rsidP="000E20E2">
      <w:pPr>
        <w:pStyle w:val="ListParagraph"/>
        <w:numPr>
          <w:ilvl w:val="0"/>
          <w:numId w:val="30"/>
        </w:numPr>
        <w:spacing w:after="0" w:line="276" w:lineRule="auto"/>
        <w:ind w:left="714" w:hanging="357"/>
        <w:jc w:val="both"/>
        <w:textAlignment w:val="baseline"/>
        <w:rPr>
          <w:rFonts w:ascii="Aptos" w:hAnsi="Aptos" w:cstheme="majorHAnsi"/>
          <w:sz w:val="24"/>
          <w:szCs w:val="24"/>
        </w:rPr>
      </w:pPr>
      <w:r w:rsidRPr="004E602B">
        <w:rPr>
          <w:rFonts w:ascii="Aptos" w:hAnsi="Aptos" w:cstheme="majorHAnsi"/>
          <w:sz w:val="24"/>
          <w:szCs w:val="24"/>
        </w:rPr>
        <w:t>Ustanove u djelatnosti kulture 974.408,12 EUR.</w:t>
      </w:r>
    </w:p>
    <w:p w14:paraId="277DEE1C" w14:textId="77777777" w:rsidR="00471711" w:rsidRDefault="00471711" w:rsidP="000E20E2">
      <w:pPr>
        <w:spacing w:after="120" w:line="276" w:lineRule="auto"/>
        <w:jc w:val="both"/>
        <w:rPr>
          <w:rFonts w:ascii="Aptos" w:hAnsi="Aptos" w:cstheme="majorHAnsi"/>
          <w:b/>
          <w:sz w:val="24"/>
          <w:szCs w:val="24"/>
        </w:rPr>
      </w:pPr>
    </w:p>
    <w:p w14:paraId="3EE0899B" w14:textId="20097FF0"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b/>
          <w:sz w:val="24"/>
          <w:szCs w:val="24"/>
        </w:rPr>
        <w:t>Šifra 4231</w:t>
      </w:r>
    </w:p>
    <w:p w14:paraId="470BDE18" w14:textId="77777777" w:rsidR="000E20E2" w:rsidRPr="004E602B" w:rsidRDefault="000E20E2" w:rsidP="000E20E2">
      <w:pPr>
        <w:spacing w:after="120" w:line="276" w:lineRule="auto"/>
        <w:jc w:val="both"/>
        <w:rPr>
          <w:rFonts w:ascii="Aptos" w:hAnsi="Aptos" w:cstheme="majorHAnsi"/>
          <w:i/>
          <w:sz w:val="24"/>
          <w:szCs w:val="24"/>
        </w:rPr>
      </w:pPr>
      <w:r w:rsidRPr="004E602B">
        <w:rPr>
          <w:rFonts w:ascii="Aptos" w:hAnsi="Aptos" w:cstheme="majorHAnsi"/>
          <w:i/>
          <w:sz w:val="24"/>
          <w:szCs w:val="24"/>
        </w:rPr>
        <w:t>Prijevozna sredstva u cestovnom prometu</w:t>
      </w:r>
    </w:p>
    <w:p w14:paraId="2D540FF1" w14:textId="77777777" w:rsidR="000E20E2" w:rsidRPr="004E602B" w:rsidRDefault="000E20E2" w:rsidP="000E20E2">
      <w:pPr>
        <w:spacing w:after="0" w:line="276" w:lineRule="auto"/>
        <w:jc w:val="both"/>
        <w:rPr>
          <w:rFonts w:ascii="Aptos" w:hAnsi="Aptos" w:cstheme="majorHAnsi"/>
          <w:sz w:val="24"/>
          <w:szCs w:val="24"/>
        </w:rPr>
      </w:pPr>
      <w:r w:rsidRPr="004E602B">
        <w:rPr>
          <w:rFonts w:ascii="Aptos" w:hAnsi="Aptos" w:cstheme="majorHAnsi"/>
          <w:sz w:val="24"/>
          <w:szCs w:val="24"/>
        </w:rPr>
        <w:t>Iznos od 630.291,94 EUR u cijelosti su prikazali proračunski korisnici. Dječji vrtići su za nabavu dostavnih vozila utrošili 181.809,50 EUR, Ustanova za upravljanje sportskim objektima 51.882,06 EUR, Zagrebačko kazalište Komedija 5.302,21 EUR, Arheološki muzej 45.172,38 EUR, Etnografski muzej 22.500,00 EUR, Centar za pružanje usluga u zajednici Novi Jelkovec 28.747,00 EUR, Ustanova Dobri dom Grada Zagreba 23.336,25 EUR, Dom za starije osobe Trnje 20.000,00 EUR, Dom za starije Sv. Josip 32.500,01 EUR, Klinika za psihijatriju Vrapče 22.637,50 EUR, KB Sveti Duh 25.810,32 EUR, Ustanova za zdravstvenu njegu u kući 34.147,72 EUR, Domovi zdravlja Zagreb – istok, centar i zapad 91.723,84 EUR, Ustanova za skrb o braniteljima Tigrovi 1.274,25 EUR.</w:t>
      </w:r>
    </w:p>
    <w:p w14:paraId="0CF4667F" w14:textId="77777777" w:rsidR="000E20E2" w:rsidRPr="004E602B" w:rsidRDefault="000E20E2" w:rsidP="000E20E2">
      <w:pPr>
        <w:spacing w:after="0" w:line="276" w:lineRule="auto"/>
        <w:jc w:val="both"/>
        <w:rPr>
          <w:rFonts w:ascii="Aptos" w:hAnsi="Aptos" w:cstheme="majorHAnsi"/>
          <w:sz w:val="24"/>
          <w:szCs w:val="24"/>
        </w:rPr>
      </w:pPr>
    </w:p>
    <w:p w14:paraId="00646E83" w14:textId="77777777" w:rsidR="005E3F5B" w:rsidRDefault="005E3F5B" w:rsidP="000E20E2">
      <w:pPr>
        <w:spacing w:after="120" w:line="276" w:lineRule="auto"/>
        <w:jc w:val="both"/>
        <w:rPr>
          <w:rFonts w:ascii="Aptos" w:hAnsi="Aptos" w:cstheme="majorHAnsi"/>
          <w:b/>
          <w:bCs/>
          <w:sz w:val="24"/>
          <w:szCs w:val="24"/>
        </w:rPr>
      </w:pPr>
    </w:p>
    <w:p w14:paraId="48A4DB0A" w14:textId="77777777" w:rsidR="005E3F5B" w:rsidRDefault="005E3F5B" w:rsidP="000E20E2">
      <w:pPr>
        <w:spacing w:after="120" w:line="276" w:lineRule="auto"/>
        <w:jc w:val="both"/>
        <w:rPr>
          <w:rFonts w:ascii="Aptos" w:hAnsi="Aptos" w:cstheme="majorHAnsi"/>
          <w:b/>
          <w:bCs/>
          <w:sz w:val="24"/>
          <w:szCs w:val="24"/>
        </w:rPr>
      </w:pPr>
    </w:p>
    <w:p w14:paraId="170CD6BA" w14:textId="27F04C1E" w:rsidR="000E20E2" w:rsidRPr="004E602B" w:rsidRDefault="000E20E2" w:rsidP="000E20E2">
      <w:pPr>
        <w:spacing w:after="120" w:line="276" w:lineRule="auto"/>
        <w:jc w:val="both"/>
        <w:rPr>
          <w:rFonts w:ascii="Aptos" w:hAnsi="Aptos" w:cstheme="majorHAnsi"/>
          <w:b/>
          <w:bCs/>
          <w:sz w:val="24"/>
          <w:szCs w:val="24"/>
        </w:rPr>
      </w:pPr>
      <w:r w:rsidRPr="004E602B">
        <w:rPr>
          <w:rFonts w:ascii="Aptos" w:hAnsi="Aptos" w:cstheme="majorHAnsi"/>
          <w:b/>
          <w:bCs/>
          <w:sz w:val="24"/>
          <w:szCs w:val="24"/>
        </w:rPr>
        <w:lastRenderedPageBreak/>
        <w:t>Šifra 4233</w:t>
      </w:r>
    </w:p>
    <w:p w14:paraId="62966713" w14:textId="77777777" w:rsidR="000E20E2" w:rsidRPr="004E602B" w:rsidRDefault="000E20E2" w:rsidP="000E20E2">
      <w:pPr>
        <w:spacing w:after="120" w:line="276" w:lineRule="auto"/>
        <w:jc w:val="both"/>
        <w:rPr>
          <w:rFonts w:ascii="Aptos" w:hAnsi="Aptos" w:cstheme="majorHAnsi"/>
          <w:b/>
          <w:bCs/>
          <w:sz w:val="24"/>
          <w:szCs w:val="24"/>
        </w:rPr>
      </w:pPr>
      <w:r w:rsidRPr="004E602B">
        <w:rPr>
          <w:rFonts w:ascii="Aptos" w:hAnsi="Aptos" w:cstheme="majorHAnsi"/>
          <w:i/>
          <w:iCs/>
          <w:sz w:val="24"/>
          <w:szCs w:val="24"/>
        </w:rPr>
        <w:t>Prijevozna sredstva u pomorskom i riječnom prometu</w:t>
      </w:r>
    </w:p>
    <w:p w14:paraId="3EFD2503" w14:textId="77777777" w:rsidR="000E20E2" w:rsidRPr="004E602B" w:rsidRDefault="000E20E2" w:rsidP="005E3F5B">
      <w:pPr>
        <w:spacing w:after="120" w:line="276" w:lineRule="auto"/>
        <w:jc w:val="both"/>
        <w:rPr>
          <w:rFonts w:ascii="Aptos" w:hAnsi="Aptos" w:cstheme="majorHAnsi"/>
          <w:sz w:val="24"/>
          <w:szCs w:val="24"/>
        </w:rPr>
      </w:pPr>
      <w:r w:rsidRPr="004E602B">
        <w:rPr>
          <w:rFonts w:ascii="Aptos" w:hAnsi="Aptos" w:cstheme="majorHAnsi"/>
          <w:sz w:val="24"/>
          <w:szCs w:val="24"/>
        </w:rPr>
        <w:t>Iznos od 31.329,39 EUR prikazala je Javna vatrogasna postrojba 30.625,00 EUR i Ustanova za upravljanje sportskim objektima 704,39 EUR.</w:t>
      </w:r>
    </w:p>
    <w:p w14:paraId="58EAB36B" w14:textId="77777777" w:rsidR="005E3F5B" w:rsidRDefault="005E3F5B" w:rsidP="005E3F5B">
      <w:pPr>
        <w:spacing w:after="120" w:line="276" w:lineRule="auto"/>
        <w:jc w:val="both"/>
        <w:rPr>
          <w:rFonts w:ascii="Aptos" w:hAnsi="Aptos" w:cstheme="majorHAnsi"/>
          <w:b/>
          <w:sz w:val="24"/>
          <w:szCs w:val="24"/>
        </w:rPr>
      </w:pPr>
    </w:p>
    <w:p w14:paraId="58F64C72" w14:textId="1121CE0E" w:rsidR="000E20E2" w:rsidRPr="004E602B" w:rsidRDefault="000E20E2" w:rsidP="005E3F5B">
      <w:pPr>
        <w:spacing w:after="120" w:line="276" w:lineRule="auto"/>
        <w:jc w:val="both"/>
        <w:rPr>
          <w:rFonts w:ascii="Aptos" w:hAnsi="Aptos" w:cstheme="majorHAnsi"/>
          <w:b/>
          <w:sz w:val="24"/>
          <w:szCs w:val="24"/>
        </w:rPr>
      </w:pPr>
      <w:r w:rsidRPr="004E602B">
        <w:rPr>
          <w:rFonts w:ascii="Aptos" w:hAnsi="Aptos" w:cstheme="majorHAnsi"/>
          <w:b/>
          <w:sz w:val="24"/>
          <w:szCs w:val="24"/>
        </w:rPr>
        <w:t>Šifra 4242</w:t>
      </w:r>
    </w:p>
    <w:p w14:paraId="7BDFA3FA" w14:textId="77777777" w:rsidR="000E20E2" w:rsidRPr="004E602B" w:rsidRDefault="000E20E2" w:rsidP="000E20E2">
      <w:pPr>
        <w:spacing w:after="120" w:line="276" w:lineRule="auto"/>
        <w:jc w:val="both"/>
        <w:rPr>
          <w:rFonts w:ascii="Aptos" w:hAnsi="Aptos" w:cstheme="majorHAnsi"/>
          <w:b/>
          <w:sz w:val="24"/>
          <w:szCs w:val="24"/>
        </w:rPr>
      </w:pPr>
      <w:r w:rsidRPr="004E602B">
        <w:rPr>
          <w:rFonts w:ascii="Aptos" w:hAnsi="Aptos" w:cstheme="majorHAnsi"/>
          <w:i/>
          <w:sz w:val="24"/>
          <w:szCs w:val="24"/>
        </w:rPr>
        <w:t>Umjetnička djela</w:t>
      </w:r>
    </w:p>
    <w:p w14:paraId="4DA2A39B" w14:textId="77777777" w:rsidR="000E20E2" w:rsidRPr="004E602B" w:rsidRDefault="000E20E2" w:rsidP="005E3F5B">
      <w:pPr>
        <w:spacing w:afterLines="120" w:after="288" w:line="276" w:lineRule="auto"/>
        <w:jc w:val="both"/>
        <w:rPr>
          <w:rFonts w:ascii="Aptos" w:hAnsi="Aptos" w:cstheme="majorHAnsi"/>
          <w:sz w:val="24"/>
          <w:szCs w:val="24"/>
        </w:rPr>
      </w:pPr>
      <w:r w:rsidRPr="004E602B">
        <w:rPr>
          <w:rFonts w:ascii="Aptos" w:hAnsi="Aptos" w:cstheme="majorHAnsi"/>
          <w:sz w:val="24"/>
          <w:szCs w:val="24"/>
        </w:rPr>
        <w:t>Od cjelokupnog iznosa 164.958,39 EUR na ovoj stavci, Muzej suvremene umjetnosti prikazao je 164.628,39 EUR, a Gradsko kazalište Trešnja 330,00 EUR.</w:t>
      </w:r>
    </w:p>
    <w:p w14:paraId="79481EC8" w14:textId="77777777" w:rsidR="000E20E2" w:rsidRPr="004E602B" w:rsidRDefault="000E20E2" w:rsidP="005E3F5B">
      <w:pPr>
        <w:spacing w:afterLines="120" w:after="288" w:line="276" w:lineRule="auto"/>
        <w:jc w:val="both"/>
        <w:rPr>
          <w:rFonts w:ascii="Aptos" w:hAnsi="Aptos" w:cstheme="majorHAnsi"/>
          <w:b/>
          <w:bCs/>
          <w:sz w:val="24"/>
          <w:szCs w:val="24"/>
        </w:rPr>
      </w:pPr>
      <w:r w:rsidRPr="004E602B">
        <w:rPr>
          <w:rFonts w:ascii="Aptos" w:hAnsi="Aptos" w:cstheme="majorHAnsi"/>
          <w:b/>
          <w:bCs/>
          <w:sz w:val="24"/>
          <w:szCs w:val="24"/>
        </w:rPr>
        <w:t>Šifra 4243</w:t>
      </w:r>
    </w:p>
    <w:p w14:paraId="5ED1C5AE" w14:textId="77777777" w:rsidR="000E20E2" w:rsidRPr="004E602B" w:rsidRDefault="000E20E2" w:rsidP="000E20E2">
      <w:pPr>
        <w:spacing w:after="120" w:line="276" w:lineRule="auto"/>
        <w:jc w:val="both"/>
        <w:rPr>
          <w:rFonts w:ascii="Aptos" w:hAnsi="Aptos" w:cstheme="majorHAnsi"/>
          <w:i/>
          <w:iCs/>
          <w:sz w:val="24"/>
          <w:szCs w:val="24"/>
        </w:rPr>
      </w:pPr>
      <w:r w:rsidRPr="004E602B">
        <w:rPr>
          <w:rFonts w:ascii="Aptos" w:hAnsi="Aptos" w:cstheme="majorHAnsi"/>
          <w:i/>
          <w:iCs/>
          <w:sz w:val="24"/>
          <w:szCs w:val="24"/>
        </w:rPr>
        <w:t xml:space="preserve">Muzejski izlošci i predmeti prirodnih rijetkosti </w:t>
      </w:r>
    </w:p>
    <w:p w14:paraId="30999B20" w14:textId="77777777" w:rsidR="000E20E2" w:rsidRPr="004E602B" w:rsidRDefault="000E20E2" w:rsidP="000E20E2">
      <w:pPr>
        <w:spacing w:after="0" w:line="276" w:lineRule="auto"/>
        <w:jc w:val="both"/>
        <w:rPr>
          <w:rFonts w:ascii="Aptos" w:hAnsi="Aptos" w:cstheme="majorHAnsi"/>
          <w:sz w:val="24"/>
          <w:szCs w:val="24"/>
        </w:rPr>
      </w:pPr>
      <w:r w:rsidRPr="004E602B">
        <w:rPr>
          <w:rFonts w:ascii="Aptos" w:hAnsi="Aptos" w:cstheme="majorHAnsi"/>
          <w:sz w:val="24"/>
          <w:szCs w:val="24"/>
        </w:rPr>
        <w:t>Ukupan iznos na ovoj stavci je 1.334.104,04 EUR, što je značajno povećanje u odnosu na prethodnu godinu. Rashode za muzejske izloške i predmete prirodnih rijetkosti prikazale su Ustanove iz djelatnosti kulture:</w:t>
      </w:r>
    </w:p>
    <w:p w14:paraId="0FE0D838" w14:textId="77777777" w:rsidR="000E20E2" w:rsidRPr="004E602B" w:rsidRDefault="000E20E2" w:rsidP="000E20E2">
      <w:pPr>
        <w:pStyle w:val="ListParagraph"/>
        <w:numPr>
          <w:ilvl w:val="0"/>
          <w:numId w:val="30"/>
        </w:numPr>
        <w:spacing w:after="0" w:line="276" w:lineRule="auto"/>
        <w:jc w:val="both"/>
        <w:rPr>
          <w:rFonts w:ascii="Aptos" w:hAnsi="Aptos" w:cstheme="majorHAnsi"/>
          <w:sz w:val="24"/>
          <w:szCs w:val="24"/>
        </w:rPr>
      </w:pPr>
      <w:r w:rsidRPr="004E602B">
        <w:rPr>
          <w:rFonts w:ascii="Aptos" w:hAnsi="Aptos" w:cstheme="majorHAnsi"/>
          <w:sz w:val="24"/>
          <w:szCs w:val="24"/>
        </w:rPr>
        <w:t xml:space="preserve">Etnografski muzej 2.893,93 EUR (djela Seana </w:t>
      </w:r>
      <w:proofErr w:type="spellStart"/>
      <w:r w:rsidRPr="004E602B">
        <w:rPr>
          <w:rFonts w:ascii="Aptos" w:hAnsi="Aptos" w:cstheme="majorHAnsi"/>
          <w:sz w:val="24"/>
          <w:szCs w:val="24"/>
        </w:rPr>
        <w:t>Scullya</w:t>
      </w:r>
      <w:proofErr w:type="spellEnd"/>
      <w:r w:rsidRPr="004E602B">
        <w:rPr>
          <w:rFonts w:ascii="Aptos" w:hAnsi="Aptos" w:cstheme="majorHAnsi"/>
          <w:sz w:val="24"/>
          <w:szCs w:val="24"/>
        </w:rPr>
        <w:t xml:space="preserve">), </w:t>
      </w:r>
    </w:p>
    <w:p w14:paraId="3FD39BA9" w14:textId="77777777" w:rsidR="000E20E2" w:rsidRPr="004E602B" w:rsidRDefault="000E20E2" w:rsidP="000E20E2">
      <w:pPr>
        <w:pStyle w:val="ListParagraph"/>
        <w:numPr>
          <w:ilvl w:val="0"/>
          <w:numId w:val="30"/>
        </w:numPr>
        <w:spacing w:after="0" w:line="276" w:lineRule="auto"/>
        <w:jc w:val="both"/>
        <w:rPr>
          <w:rFonts w:ascii="Aptos" w:hAnsi="Aptos" w:cstheme="majorHAnsi"/>
          <w:sz w:val="24"/>
          <w:szCs w:val="24"/>
        </w:rPr>
      </w:pPr>
      <w:r w:rsidRPr="004E602B">
        <w:rPr>
          <w:rFonts w:ascii="Aptos" w:hAnsi="Aptos" w:cstheme="majorHAnsi"/>
          <w:sz w:val="24"/>
          <w:szCs w:val="24"/>
        </w:rPr>
        <w:t>Muzej suvremene umjetnosti 1.263.823,24 EUR,</w:t>
      </w:r>
    </w:p>
    <w:p w14:paraId="34076887" w14:textId="77777777" w:rsidR="000E20E2" w:rsidRPr="004E602B" w:rsidRDefault="000E20E2" w:rsidP="000E20E2">
      <w:pPr>
        <w:pStyle w:val="ListParagraph"/>
        <w:numPr>
          <w:ilvl w:val="0"/>
          <w:numId w:val="30"/>
        </w:numPr>
        <w:spacing w:after="0" w:line="276" w:lineRule="auto"/>
        <w:jc w:val="both"/>
        <w:rPr>
          <w:rFonts w:ascii="Aptos" w:hAnsi="Aptos" w:cstheme="majorHAnsi"/>
          <w:sz w:val="24"/>
          <w:szCs w:val="24"/>
        </w:rPr>
      </w:pPr>
      <w:r w:rsidRPr="004E602B">
        <w:rPr>
          <w:rFonts w:ascii="Aptos" w:hAnsi="Aptos" w:cstheme="majorHAnsi"/>
          <w:sz w:val="24"/>
          <w:szCs w:val="24"/>
        </w:rPr>
        <w:t>Hrvatski prirodoslovni muzej 8.908,15 EUR,</w:t>
      </w:r>
    </w:p>
    <w:p w14:paraId="1B41DD7C" w14:textId="77777777" w:rsidR="000E20E2" w:rsidRPr="004E602B" w:rsidRDefault="000E20E2" w:rsidP="000E20E2">
      <w:pPr>
        <w:pStyle w:val="ListParagraph"/>
        <w:numPr>
          <w:ilvl w:val="0"/>
          <w:numId w:val="30"/>
        </w:numPr>
        <w:spacing w:after="0" w:line="276" w:lineRule="auto"/>
        <w:jc w:val="both"/>
        <w:rPr>
          <w:rFonts w:ascii="Aptos" w:hAnsi="Aptos" w:cstheme="majorHAnsi"/>
          <w:sz w:val="24"/>
          <w:szCs w:val="24"/>
        </w:rPr>
      </w:pPr>
      <w:r w:rsidRPr="004E602B">
        <w:rPr>
          <w:rFonts w:ascii="Aptos" w:hAnsi="Aptos" w:cstheme="majorHAnsi"/>
          <w:sz w:val="24"/>
          <w:szCs w:val="24"/>
        </w:rPr>
        <w:t>Hrvatski školski muzej 6.020,60 EUR,</w:t>
      </w:r>
    </w:p>
    <w:p w14:paraId="48DA9ABD" w14:textId="77777777" w:rsidR="000E20E2" w:rsidRPr="004E602B" w:rsidRDefault="000E20E2" w:rsidP="000E20E2">
      <w:pPr>
        <w:pStyle w:val="ListParagraph"/>
        <w:numPr>
          <w:ilvl w:val="0"/>
          <w:numId w:val="30"/>
        </w:numPr>
        <w:spacing w:after="0" w:line="276" w:lineRule="auto"/>
        <w:jc w:val="both"/>
        <w:rPr>
          <w:rFonts w:ascii="Aptos" w:hAnsi="Aptos" w:cstheme="majorHAnsi"/>
          <w:sz w:val="24"/>
          <w:szCs w:val="24"/>
        </w:rPr>
      </w:pPr>
      <w:r w:rsidRPr="004E602B">
        <w:rPr>
          <w:rFonts w:ascii="Aptos" w:hAnsi="Aptos" w:cstheme="majorHAnsi"/>
          <w:sz w:val="24"/>
          <w:szCs w:val="24"/>
        </w:rPr>
        <w:t xml:space="preserve">Muzej Grada Zagreba 11.201,76 EUR, </w:t>
      </w:r>
    </w:p>
    <w:p w14:paraId="056F2373" w14:textId="77777777" w:rsidR="000E20E2" w:rsidRPr="004E602B" w:rsidRDefault="000E20E2" w:rsidP="000E20E2">
      <w:pPr>
        <w:pStyle w:val="ListParagraph"/>
        <w:numPr>
          <w:ilvl w:val="0"/>
          <w:numId w:val="30"/>
        </w:numPr>
        <w:spacing w:after="0" w:line="276" w:lineRule="auto"/>
        <w:jc w:val="both"/>
        <w:rPr>
          <w:rFonts w:ascii="Aptos" w:hAnsi="Aptos" w:cstheme="majorHAnsi"/>
          <w:sz w:val="24"/>
          <w:szCs w:val="24"/>
        </w:rPr>
      </w:pPr>
      <w:r w:rsidRPr="004E602B">
        <w:rPr>
          <w:rFonts w:ascii="Aptos" w:hAnsi="Aptos" w:cstheme="majorHAnsi"/>
          <w:sz w:val="24"/>
          <w:szCs w:val="24"/>
        </w:rPr>
        <w:t>Tehnički muzej Nikola Tesla 36.756,36 EUR i</w:t>
      </w:r>
    </w:p>
    <w:p w14:paraId="13AF9DA4" w14:textId="77777777" w:rsidR="000E20E2" w:rsidRPr="004E602B" w:rsidRDefault="000E20E2" w:rsidP="000E20E2">
      <w:pPr>
        <w:pStyle w:val="ListParagraph"/>
        <w:numPr>
          <w:ilvl w:val="0"/>
          <w:numId w:val="30"/>
        </w:numPr>
        <w:spacing w:after="0" w:line="276" w:lineRule="auto"/>
        <w:jc w:val="both"/>
        <w:rPr>
          <w:rFonts w:ascii="Aptos" w:hAnsi="Aptos" w:cstheme="majorHAnsi"/>
          <w:sz w:val="24"/>
          <w:szCs w:val="24"/>
        </w:rPr>
      </w:pPr>
      <w:r w:rsidRPr="004E602B">
        <w:rPr>
          <w:rFonts w:ascii="Aptos" w:hAnsi="Aptos" w:cstheme="majorHAnsi"/>
          <w:sz w:val="24"/>
          <w:szCs w:val="24"/>
        </w:rPr>
        <w:t>Muzej za umjetnost i obrt 4.500,00 EUR.</w:t>
      </w:r>
    </w:p>
    <w:p w14:paraId="533F4C28" w14:textId="77777777" w:rsidR="000E20E2" w:rsidRPr="004E602B" w:rsidRDefault="000E20E2" w:rsidP="000E20E2">
      <w:pPr>
        <w:spacing w:after="0" w:line="276" w:lineRule="auto"/>
        <w:jc w:val="both"/>
        <w:rPr>
          <w:rFonts w:ascii="Aptos" w:hAnsi="Aptos" w:cstheme="majorHAnsi"/>
          <w:b/>
          <w:sz w:val="24"/>
          <w:szCs w:val="24"/>
        </w:rPr>
      </w:pPr>
    </w:p>
    <w:p w14:paraId="3E59817C" w14:textId="77777777" w:rsidR="000E20E2" w:rsidRPr="004E602B" w:rsidRDefault="000E20E2" w:rsidP="004E602B">
      <w:pPr>
        <w:spacing w:after="120" w:line="276" w:lineRule="auto"/>
        <w:jc w:val="both"/>
        <w:rPr>
          <w:rFonts w:ascii="Aptos" w:hAnsi="Aptos" w:cstheme="majorHAnsi"/>
          <w:b/>
          <w:sz w:val="24"/>
          <w:szCs w:val="24"/>
        </w:rPr>
      </w:pPr>
      <w:bookmarkStart w:id="33" w:name="_Hlk160108743"/>
      <w:r w:rsidRPr="004E602B">
        <w:rPr>
          <w:rFonts w:ascii="Aptos" w:hAnsi="Aptos" w:cstheme="majorHAnsi"/>
          <w:b/>
          <w:sz w:val="24"/>
          <w:szCs w:val="24"/>
        </w:rPr>
        <w:t>Šifra 4262</w:t>
      </w:r>
    </w:p>
    <w:p w14:paraId="0F640FAA" w14:textId="77777777" w:rsidR="000E20E2" w:rsidRPr="004E602B" w:rsidRDefault="000E20E2" w:rsidP="004E602B">
      <w:pPr>
        <w:spacing w:after="120" w:line="276" w:lineRule="auto"/>
        <w:jc w:val="both"/>
        <w:rPr>
          <w:rFonts w:ascii="Aptos" w:hAnsi="Aptos" w:cstheme="majorHAnsi"/>
          <w:bCs/>
          <w:sz w:val="24"/>
          <w:szCs w:val="24"/>
        </w:rPr>
      </w:pPr>
      <w:r w:rsidRPr="004E602B">
        <w:rPr>
          <w:rFonts w:ascii="Aptos" w:hAnsi="Aptos" w:cstheme="majorHAnsi"/>
          <w:bCs/>
          <w:i/>
          <w:iCs/>
          <w:sz w:val="24"/>
          <w:szCs w:val="24"/>
        </w:rPr>
        <w:t>Ulaganja u računalne programe</w:t>
      </w:r>
      <w:r w:rsidRPr="004E602B">
        <w:rPr>
          <w:rFonts w:ascii="Aptos" w:hAnsi="Aptos" w:cstheme="majorHAnsi"/>
          <w:bCs/>
          <w:sz w:val="24"/>
          <w:szCs w:val="24"/>
        </w:rPr>
        <w:t xml:space="preserve"> </w:t>
      </w:r>
    </w:p>
    <w:p w14:paraId="0AC93B8E" w14:textId="45DD491E" w:rsidR="000E20E2" w:rsidRPr="004E602B" w:rsidRDefault="004E602B" w:rsidP="000E20E2">
      <w:pPr>
        <w:spacing w:after="0" w:line="276" w:lineRule="auto"/>
        <w:jc w:val="both"/>
        <w:rPr>
          <w:rFonts w:ascii="Aptos" w:hAnsi="Aptos" w:cstheme="majorHAnsi"/>
          <w:bCs/>
          <w:sz w:val="24"/>
          <w:szCs w:val="24"/>
        </w:rPr>
      </w:pPr>
      <w:r w:rsidRPr="004E602B">
        <w:rPr>
          <w:rFonts w:ascii="Aptos" w:hAnsi="Aptos" w:cstheme="majorHAnsi"/>
          <w:bCs/>
          <w:sz w:val="24"/>
          <w:szCs w:val="24"/>
        </w:rPr>
        <w:t>Vrijednost ulaganja</w:t>
      </w:r>
      <w:r w:rsidR="000E20E2" w:rsidRPr="004E602B">
        <w:rPr>
          <w:rFonts w:ascii="Aptos" w:hAnsi="Aptos" w:cstheme="majorHAnsi"/>
          <w:bCs/>
          <w:sz w:val="24"/>
          <w:szCs w:val="24"/>
        </w:rPr>
        <w:t xml:space="preserve"> iznosi 219.243,10 EUR što je za 58% manje u odnosu na prethodnu godinu. Grad Zagreb na ovoj stavci ima smanjenje rashoda od 86%, a proračunski korisnici povećanje rashoda od 11%  Grad Zagreb ja iskazao 50.758,17 EUR, a proračunski korisnici 168.484,93 EUR, od toga je Javna vatrogasna postrojba 19.743,75 EUR, DV Šumska jagoda 71,25 EUR, DV Utrina 1.625,00 EUR, DV Zapruđe 111,25 EUR, DV Šegrt Hlapić 1.894,95 EUR, OŠ </w:t>
      </w:r>
      <w:proofErr w:type="spellStart"/>
      <w:r w:rsidR="000E20E2" w:rsidRPr="004E602B">
        <w:rPr>
          <w:rFonts w:ascii="Aptos" w:hAnsi="Aptos" w:cstheme="majorHAnsi"/>
          <w:bCs/>
          <w:sz w:val="24"/>
          <w:szCs w:val="24"/>
        </w:rPr>
        <w:t>I.G.Kovačića</w:t>
      </w:r>
      <w:proofErr w:type="spellEnd"/>
      <w:r w:rsidR="000E20E2" w:rsidRPr="004E602B">
        <w:rPr>
          <w:rFonts w:ascii="Aptos" w:hAnsi="Aptos" w:cstheme="majorHAnsi"/>
          <w:bCs/>
          <w:sz w:val="24"/>
          <w:szCs w:val="24"/>
        </w:rPr>
        <w:t xml:space="preserve"> 1.343,75 EUR, OŠ Trnsko 250,00 EUR, Dom učenika srednjih škola </w:t>
      </w:r>
      <w:proofErr w:type="spellStart"/>
      <w:r w:rsidR="000E20E2" w:rsidRPr="004E602B">
        <w:rPr>
          <w:rFonts w:ascii="Aptos" w:hAnsi="Aptos" w:cstheme="majorHAnsi"/>
          <w:bCs/>
          <w:sz w:val="24"/>
          <w:szCs w:val="24"/>
        </w:rPr>
        <w:t>A.G.Matoš</w:t>
      </w:r>
      <w:proofErr w:type="spellEnd"/>
      <w:r w:rsidR="000E20E2" w:rsidRPr="004E602B">
        <w:rPr>
          <w:rFonts w:ascii="Aptos" w:hAnsi="Aptos" w:cstheme="majorHAnsi"/>
          <w:bCs/>
          <w:sz w:val="24"/>
          <w:szCs w:val="24"/>
        </w:rPr>
        <w:t xml:space="preserve"> 1.990,84 EUR, Gornjogradska gimnazija 1.062,00 EUR, Strojarska tehnička škola Fausta Vrančića 14.137,79 EUR, Tehnička škola Ruđera Boškovića 14.212,28 EUR, Geodetska škola 306,00 EUR, Učenički dom Novi Zagreb 250,00 EUR, IX Gimnazija 1.061,80 EUR, Škola za montažu instalacija i metalnih konstrukcija 9.527,64 EUR, Zagrebačka filharmonija 1.030,00 EUR, Koncertna dvorana Vatroslava Lisinskog 1.329,99 EUR, Etnografski muzej 825,00 EUR, Muzej Grada Zagreba </w:t>
      </w:r>
      <w:r w:rsidR="000E20E2" w:rsidRPr="004E602B">
        <w:rPr>
          <w:rFonts w:ascii="Aptos" w:hAnsi="Aptos" w:cstheme="majorHAnsi"/>
          <w:bCs/>
          <w:sz w:val="24"/>
          <w:szCs w:val="24"/>
        </w:rPr>
        <w:lastRenderedPageBreak/>
        <w:t>11.614,00 EUR, Umjetnički paviljon 705,00 EUR, Centar za kulturu i film Augusta Cesarca 830,06 EUR, Centar za kulturu Trešnjevka 156,25 EUR, Pogon - Zagrebački centar za nezavisnu kulturu i mlade 139,86 EUR, Knjižnice Grada Zagreba 750,83 EUR, Zavod za prostorno uređenje Grada Zagreba 10.537,50 EUR, Centar za pružanje usluga u zajednici Novi Jelkovec 9.567,96 EUR, Ustanova Dobri dom Grada Zagreba 710,04 EUR, Poliklinika za rehabilitaciju slušanja i govora''</w:t>
      </w:r>
      <w:proofErr w:type="spellStart"/>
      <w:r w:rsidR="000E20E2" w:rsidRPr="004E602B">
        <w:rPr>
          <w:rFonts w:ascii="Aptos" w:hAnsi="Aptos" w:cstheme="majorHAnsi"/>
          <w:bCs/>
          <w:sz w:val="24"/>
          <w:szCs w:val="24"/>
        </w:rPr>
        <w:t>Suvag</w:t>
      </w:r>
      <w:proofErr w:type="spellEnd"/>
      <w:r w:rsidR="000E20E2" w:rsidRPr="004E602B">
        <w:rPr>
          <w:rFonts w:ascii="Aptos" w:hAnsi="Aptos" w:cstheme="majorHAnsi"/>
          <w:bCs/>
          <w:sz w:val="24"/>
          <w:szCs w:val="24"/>
        </w:rPr>
        <w:t xml:space="preserve">'' 5.067,10 EUR, Poliklinika za prevenciju kardiovaskularnih bolesti i rehabilitaciju 7.432,46, Poliklinika za reumatske bolesti, fizikalnu medicinu i rehabilitaciju dr. Drago Čop 1.843,00 EUR, Poliklinika za bolesti dišnog sustava 929,00 EUR, Klinika za psihijatriju sv. Ivan 2.437,50 EUR, Specijalna bolnica za plućne bolesti 25.648,69 EUR, Dječja bolnica Srebrnjak 19.342,39 EUR.  </w:t>
      </w:r>
    </w:p>
    <w:bookmarkEnd w:id="33"/>
    <w:p w14:paraId="64FE7154" w14:textId="77777777" w:rsidR="000E20E2" w:rsidRPr="004E602B" w:rsidRDefault="000E20E2" w:rsidP="000E20E2">
      <w:pPr>
        <w:spacing w:after="0" w:line="276" w:lineRule="auto"/>
        <w:jc w:val="both"/>
        <w:rPr>
          <w:rFonts w:ascii="Aptos" w:hAnsi="Aptos" w:cstheme="majorHAnsi"/>
          <w:b/>
          <w:sz w:val="24"/>
          <w:szCs w:val="24"/>
        </w:rPr>
      </w:pPr>
    </w:p>
    <w:p w14:paraId="104E8CF1" w14:textId="77777777" w:rsidR="000E20E2" w:rsidRPr="004E602B" w:rsidRDefault="000E20E2" w:rsidP="004E602B">
      <w:pPr>
        <w:spacing w:after="120" w:line="276" w:lineRule="auto"/>
        <w:jc w:val="both"/>
        <w:rPr>
          <w:rFonts w:ascii="Aptos" w:hAnsi="Aptos" w:cstheme="majorHAnsi"/>
          <w:b/>
          <w:sz w:val="24"/>
          <w:szCs w:val="24"/>
        </w:rPr>
      </w:pPr>
      <w:r w:rsidRPr="004E602B">
        <w:rPr>
          <w:rFonts w:ascii="Aptos" w:hAnsi="Aptos" w:cstheme="majorHAnsi"/>
          <w:b/>
          <w:sz w:val="24"/>
          <w:szCs w:val="24"/>
        </w:rPr>
        <w:t>Šifra 451</w:t>
      </w:r>
    </w:p>
    <w:p w14:paraId="3081C2D5" w14:textId="77777777" w:rsidR="000E20E2" w:rsidRPr="004E602B" w:rsidRDefault="000E20E2" w:rsidP="004E602B">
      <w:pPr>
        <w:spacing w:after="120" w:line="276" w:lineRule="auto"/>
        <w:jc w:val="both"/>
        <w:rPr>
          <w:rFonts w:ascii="Aptos" w:hAnsi="Aptos" w:cstheme="majorHAnsi"/>
          <w:i/>
          <w:sz w:val="24"/>
          <w:szCs w:val="24"/>
        </w:rPr>
      </w:pPr>
      <w:r w:rsidRPr="004E602B">
        <w:rPr>
          <w:rFonts w:ascii="Aptos" w:hAnsi="Aptos" w:cstheme="majorHAnsi"/>
          <w:i/>
          <w:sz w:val="24"/>
          <w:szCs w:val="24"/>
        </w:rPr>
        <w:t>Dodatna ulaganja na građevinskim objektima</w:t>
      </w:r>
    </w:p>
    <w:p w14:paraId="7D1C3194" w14:textId="77777777" w:rsidR="000E20E2" w:rsidRPr="004E602B" w:rsidRDefault="000E20E2" w:rsidP="000E20E2">
      <w:pPr>
        <w:spacing w:line="276" w:lineRule="auto"/>
        <w:jc w:val="both"/>
        <w:rPr>
          <w:rFonts w:ascii="Aptos" w:hAnsi="Aptos" w:cstheme="majorHAnsi"/>
          <w:sz w:val="24"/>
          <w:szCs w:val="24"/>
        </w:rPr>
      </w:pPr>
      <w:r w:rsidRPr="004E602B">
        <w:rPr>
          <w:rFonts w:ascii="Aptos" w:hAnsi="Aptos" w:cstheme="majorHAnsi"/>
          <w:sz w:val="24"/>
          <w:szCs w:val="24"/>
        </w:rPr>
        <w:t>Ukupan iznos na ovom računu je 69.858.505,42 EUR od čega je Grad prikazao 39.437.758,81 EUR, što je 99% više u odnosu na isto razdoblje prethodne godine. Ulaganja su izvršena:</w:t>
      </w:r>
    </w:p>
    <w:p w14:paraId="3DA6F08E" w14:textId="77777777" w:rsidR="000E20E2" w:rsidRPr="004E602B" w:rsidRDefault="000E20E2" w:rsidP="000E20E2">
      <w:pPr>
        <w:numPr>
          <w:ilvl w:val="0"/>
          <w:numId w:val="33"/>
        </w:numPr>
        <w:spacing w:after="0" w:line="276" w:lineRule="auto"/>
        <w:jc w:val="both"/>
        <w:textAlignment w:val="auto"/>
        <w:rPr>
          <w:rFonts w:ascii="Aptos" w:hAnsi="Aptos" w:cstheme="majorHAnsi"/>
          <w:sz w:val="24"/>
          <w:szCs w:val="24"/>
        </w:rPr>
      </w:pPr>
      <w:r w:rsidRPr="004E602B">
        <w:rPr>
          <w:rFonts w:ascii="Aptos" w:hAnsi="Aptos" w:cstheme="majorHAnsi"/>
          <w:sz w:val="24"/>
          <w:szCs w:val="24"/>
        </w:rPr>
        <w:t>Ulaganja na ustanovama kulture 201.104,41 EUR,</w:t>
      </w:r>
    </w:p>
    <w:p w14:paraId="48673FBE" w14:textId="77777777" w:rsidR="000E20E2" w:rsidRPr="004E602B" w:rsidRDefault="000E20E2" w:rsidP="000E20E2">
      <w:pPr>
        <w:numPr>
          <w:ilvl w:val="0"/>
          <w:numId w:val="33"/>
        </w:numPr>
        <w:spacing w:after="0" w:line="276" w:lineRule="auto"/>
        <w:jc w:val="both"/>
        <w:textAlignment w:val="auto"/>
        <w:rPr>
          <w:rFonts w:ascii="Aptos" w:hAnsi="Aptos" w:cstheme="majorHAnsi"/>
          <w:sz w:val="24"/>
          <w:szCs w:val="24"/>
        </w:rPr>
      </w:pPr>
      <w:r w:rsidRPr="004E602B">
        <w:rPr>
          <w:rFonts w:ascii="Aptos" w:hAnsi="Aptos" w:cstheme="majorHAnsi"/>
          <w:sz w:val="24"/>
          <w:szCs w:val="24"/>
        </w:rPr>
        <w:t>Ulaganja na predškolskim objektima 530.682,28 EUR,</w:t>
      </w:r>
    </w:p>
    <w:p w14:paraId="3C0532CA" w14:textId="77777777" w:rsidR="000E20E2" w:rsidRPr="004E602B" w:rsidRDefault="000E20E2" w:rsidP="000E20E2">
      <w:pPr>
        <w:numPr>
          <w:ilvl w:val="0"/>
          <w:numId w:val="33"/>
        </w:numPr>
        <w:spacing w:after="0" w:line="276" w:lineRule="auto"/>
        <w:jc w:val="both"/>
        <w:textAlignment w:val="auto"/>
        <w:rPr>
          <w:rFonts w:ascii="Aptos" w:hAnsi="Aptos" w:cstheme="majorHAnsi"/>
          <w:sz w:val="24"/>
          <w:szCs w:val="24"/>
        </w:rPr>
      </w:pPr>
      <w:r w:rsidRPr="004E602B">
        <w:rPr>
          <w:rFonts w:ascii="Aptos" w:hAnsi="Aptos" w:cstheme="majorHAnsi"/>
          <w:sz w:val="24"/>
          <w:szCs w:val="24"/>
        </w:rPr>
        <w:t>Ulaganja na školskim objektima 5.532.778,83 EUR,</w:t>
      </w:r>
    </w:p>
    <w:p w14:paraId="2E7A5643" w14:textId="77777777" w:rsidR="000E20E2" w:rsidRPr="004E602B" w:rsidRDefault="000E20E2" w:rsidP="000E20E2">
      <w:pPr>
        <w:numPr>
          <w:ilvl w:val="0"/>
          <w:numId w:val="33"/>
        </w:numPr>
        <w:spacing w:after="0" w:line="276" w:lineRule="auto"/>
        <w:jc w:val="both"/>
        <w:textAlignment w:val="auto"/>
        <w:rPr>
          <w:rFonts w:ascii="Aptos" w:hAnsi="Aptos" w:cstheme="majorHAnsi"/>
          <w:sz w:val="24"/>
          <w:szCs w:val="24"/>
        </w:rPr>
      </w:pPr>
      <w:r w:rsidRPr="004E602B">
        <w:rPr>
          <w:rFonts w:ascii="Aptos" w:hAnsi="Aptos" w:cstheme="majorHAnsi"/>
          <w:sz w:val="24"/>
          <w:szCs w:val="24"/>
        </w:rPr>
        <w:t>Ulaganja na zdravstvenim objektima i objektima socijalne skrbi 891.539,52 EUR</w:t>
      </w:r>
    </w:p>
    <w:p w14:paraId="264C0AE1" w14:textId="77777777" w:rsidR="000E20E2" w:rsidRPr="004E602B" w:rsidRDefault="000E20E2" w:rsidP="000E20E2">
      <w:pPr>
        <w:numPr>
          <w:ilvl w:val="0"/>
          <w:numId w:val="33"/>
        </w:numPr>
        <w:spacing w:after="0" w:line="276" w:lineRule="auto"/>
        <w:jc w:val="both"/>
        <w:textAlignment w:val="auto"/>
        <w:rPr>
          <w:rFonts w:ascii="Aptos" w:hAnsi="Aptos" w:cstheme="majorHAnsi"/>
          <w:sz w:val="24"/>
          <w:szCs w:val="24"/>
        </w:rPr>
      </w:pPr>
      <w:r w:rsidRPr="004E602B">
        <w:rPr>
          <w:rFonts w:ascii="Aptos" w:hAnsi="Aptos" w:cstheme="majorHAnsi"/>
          <w:sz w:val="24"/>
          <w:szCs w:val="24"/>
        </w:rPr>
        <w:t>Ulaganja na športskim objektima 148.328,97 EUR,</w:t>
      </w:r>
    </w:p>
    <w:p w14:paraId="4E4A189A" w14:textId="77777777" w:rsidR="000E20E2" w:rsidRPr="004E602B" w:rsidRDefault="000E20E2" w:rsidP="000E20E2">
      <w:pPr>
        <w:numPr>
          <w:ilvl w:val="0"/>
          <w:numId w:val="33"/>
        </w:numPr>
        <w:spacing w:after="0" w:line="276" w:lineRule="auto"/>
        <w:jc w:val="both"/>
        <w:textAlignment w:val="auto"/>
        <w:rPr>
          <w:rFonts w:ascii="Aptos" w:hAnsi="Aptos" w:cstheme="majorHAnsi"/>
          <w:sz w:val="24"/>
          <w:szCs w:val="24"/>
        </w:rPr>
      </w:pPr>
      <w:r w:rsidRPr="004E602B">
        <w:rPr>
          <w:rFonts w:ascii="Aptos" w:hAnsi="Aptos" w:cstheme="majorHAnsi"/>
          <w:sz w:val="24"/>
          <w:szCs w:val="24"/>
        </w:rPr>
        <w:t xml:space="preserve">Ulaganja na spomenicima kulture 272.400,70 EUR, </w:t>
      </w:r>
    </w:p>
    <w:p w14:paraId="0B9EB500" w14:textId="77777777" w:rsidR="000E20E2" w:rsidRPr="004E602B" w:rsidRDefault="000E20E2" w:rsidP="000E20E2">
      <w:pPr>
        <w:numPr>
          <w:ilvl w:val="0"/>
          <w:numId w:val="33"/>
        </w:numPr>
        <w:spacing w:after="0" w:line="276" w:lineRule="auto"/>
        <w:jc w:val="both"/>
        <w:textAlignment w:val="auto"/>
        <w:rPr>
          <w:rFonts w:ascii="Aptos" w:hAnsi="Aptos" w:cstheme="majorHAnsi"/>
          <w:sz w:val="24"/>
          <w:szCs w:val="24"/>
        </w:rPr>
      </w:pPr>
      <w:r w:rsidRPr="004E602B">
        <w:rPr>
          <w:rFonts w:ascii="Aptos" w:hAnsi="Aptos" w:cstheme="majorHAnsi"/>
          <w:sz w:val="24"/>
          <w:szCs w:val="24"/>
        </w:rPr>
        <w:t>Ulaganja na objektima pogođenim potresom 25.378.802,62 EUR i</w:t>
      </w:r>
    </w:p>
    <w:p w14:paraId="62926770" w14:textId="77777777" w:rsidR="000E20E2" w:rsidRPr="004E602B" w:rsidRDefault="000E20E2" w:rsidP="000E20E2">
      <w:pPr>
        <w:numPr>
          <w:ilvl w:val="0"/>
          <w:numId w:val="33"/>
        </w:numPr>
        <w:spacing w:after="0" w:line="276" w:lineRule="auto"/>
        <w:jc w:val="both"/>
        <w:textAlignment w:val="auto"/>
        <w:rPr>
          <w:rFonts w:ascii="Aptos" w:hAnsi="Aptos" w:cstheme="majorHAnsi"/>
          <w:sz w:val="24"/>
          <w:szCs w:val="24"/>
        </w:rPr>
      </w:pPr>
      <w:r w:rsidRPr="004E602B">
        <w:rPr>
          <w:rFonts w:ascii="Aptos" w:hAnsi="Aptos" w:cstheme="majorHAnsi"/>
          <w:sz w:val="24"/>
          <w:szCs w:val="24"/>
        </w:rPr>
        <w:t>Ulaganja na ostalim građevinskim objektima 6.482.121,48 EUR.</w:t>
      </w:r>
    </w:p>
    <w:p w14:paraId="2597147F" w14:textId="77777777" w:rsidR="000E20E2" w:rsidRPr="004E602B" w:rsidRDefault="000E20E2" w:rsidP="000E20E2">
      <w:pPr>
        <w:spacing w:line="276" w:lineRule="auto"/>
        <w:jc w:val="both"/>
        <w:rPr>
          <w:rFonts w:ascii="Aptos" w:hAnsi="Aptos" w:cstheme="majorHAnsi"/>
          <w:sz w:val="24"/>
          <w:szCs w:val="24"/>
        </w:rPr>
      </w:pPr>
      <w:r w:rsidRPr="004E602B">
        <w:rPr>
          <w:rFonts w:ascii="Aptos" w:hAnsi="Aptos" w:cstheme="majorHAnsi"/>
          <w:sz w:val="24"/>
          <w:szCs w:val="24"/>
        </w:rPr>
        <w:t>Ulaganja na ostalim građevinskim objektima uključuju: radove na objektima mjesnih samouprava, Dobrovoljnim vatrogasnim društvima, objektima gradske uprave, uređenje pothodnika i sl.</w:t>
      </w:r>
    </w:p>
    <w:p w14:paraId="2FFA19B0" w14:textId="77777777" w:rsidR="000E20E2" w:rsidRPr="004E602B" w:rsidRDefault="000E20E2" w:rsidP="000E20E2">
      <w:pPr>
        <w:spacing w:line="276" w:lineRule="auto"/>
        <w:jc w:val="both"/>
        <w:rPr>
          <w:rFonts w:ascii="Aptos" w:hAnsi="Aptos" w:cstheme="majorHAnsi"/>
          <w:sz w:val="24"/>
          <w:szCs w:val="24"/>
        </w:rPr>
      </w:pPr>
      <w:r w:rsidRPr="004E602B">
        <w:rPr>
          <w:rFonts w:ascii="Aptos" w:hAnsi="Aptos" w:cstheme="majorHAnsi"/>
          <w:sz w:val="24"/>
          <w:szCs w:val="24"/>
        </w:rPr>
        <w:t>Proračunski korisnici iskazali su na dodatnim ulaganjima na građevinskom objektima iznos od 30.420.746,61 EUR što je 153% više u odnosu na isto razdoblje prethodne godine. Dodatna ulaganja na građevinskim objektima najvećim dijelom su iskazale Ustanove iz djelatnosti kulture 30.079.804,61 EUR i to;</w:t>
      </w:r>
    </w:p>
    <w:p w14:paraId="28B84EB4"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 xml:space="preserve">Etnografski muzej 2.084.250,55 EUR (građevinski radovi rekonstrukcije zgrade </w:t>
      </w:r>
      <w:proofErr w:type="spellStart"/>
      <w:r w:rsidRPr="004E602B">
        <w:rPr>
          <w:rFonts w:ascii="Aptos" w:hAnsi="Aptos" w:cstheme="majorHAnsi"/>
          <w:sz w:val="24"/>
          <w:szCs w:val="24"/>
        </w:rPr>
        <w:t>čuvaonice</w:t>
      </w:r>
      <w:proofErr w:type="spellEnd"/>
      <w:r w:rsidRPr="004E602B">
        <w:rPr>
          <w:rFonts w:ascii="Aptos" w:hAnsi="Aptos" w:cstheme="majorHAnsi"/>
          <w:sz w:val="24"/>
          <w:szCs w:val="24"/>
        </w:rPr>
        <w:t xml:space="preserve"> u Kačićevoj ulici 9, ITU),  </w:t>
      </w:r>
    </w:p>
    <w:p w14:paraId="41B01A18" w14:textId="77777777" w:rsidR="000E20E2" w:rsidRPr="004E602B" w:rsidRDefault="000E20E2" w:rsidP="000E20E2">
      <w:pPr>
        <w:pStyle w:val="NormalWeb"/>
        <w:numPr>
          <w:ilvl w:val="0"/>
          <w:numId w:val="33"/>
        </w:numPr>
        <w:spacing w:line="276" w:lineRule="auto"/>
        <w:jc w:val="both"/>
        <w:rPr>
          <w:rFonts w:ascii="Aptos" w:hAnsi="Aptos" w:cstheme="majorHAnsi"/>
        </w:rPr>
      </w:pPr>
      <w:r w:rsidRPr="004E602B">
        <w:rPr>
          <w:rFonts w:ascii="Aptos" w:hAnsi="Aptos" w:cstheme="majorHAnsi"/>
        </w:rPr>
        <w:t xml:space="preserve">Hrvatski prirodoslovni muzej 17.562.380,16 EUR (trošak građevinskih radova koji obuhvaćaju obrtničke radove: pregradne stijene, ovješeni stropovi, </w:t>
      </w:r>
      <w:proofErr w:type="spellStart"/>
      <w:r w:rsidRPr="004E602B">
        <w:rPr>
          <w:rFonts w:ascii="Aptos" w:hAnsi="Aptos" w:cstheme="majorHAnsi"/>
        </w:rPr>
        <w:t>podopolagački</w:t>
      </w:r>
      <w:proofErr w:type="spellEnd"/>
      <w:r w:rsidRPr="004E602B">
        <w:rPr>
          <w:rFonts w:ascii="Aptos" w:hAnsi="Aptos" w:cstheme="majorHAnsi"/>
        </w:rPr>
        <w:t xml:space="preserve"> radovi, limarski radovi, stolarski radovi, protupožarna bravarija, crna bravarija, fasadna bravarija, soboslikarsko-</w:t>
      </w:r>
      <w:proofErr w:type="spellStart"/>
      <w:r w:rsidRPr="004E602B">
        <w:rPr>
          <w:rFonts w:ascii="Aptos" w:hAnsi="Aptos" w:cstheme="majorHAnsi"/>
        </w:rPr>
        <w:t>ličilački</w:t>
      </w:r>
      <w:proofErr w:type="spellEnd"/>
      <w:r w:rsidRPr="004E602B">
        <w:rPr>
          <w:rFonts w:ascii="Aptos" w:hAnsi="Aptos" w:cstheme="majorHAnsi"/>
        </w:rPr>
        <w:t xml:space="preserve"> radovi, protupožarna brtvljenja, restauratorski radovi - sanacija i rekonstrukcija zidnih oslika, </w:t>
      </w:r>
      <w:r w:rsidRPr="004E602B">
        <w:rPr>
          <w:rFonts w:ascii="Aptos" w:hAnsi="Aptos" w:cstheme="majorHAnsi"/>
        </w:rPr>
        <w:lastRenderedPageBreak/>
        <w:t xml:space="preserve">građevinski radovi u okolišu: vraćanje stabala, ostali radovi: ugradnja dizala, </w:t>
      </w:r>
      <w:proofErr w:type="spellStart"/>
      <w:r w:rsidRPr="004E602B">
        <w:rPr>
          <w:rFonts w:ascii="Aptos" w:hAnsi="Aptos" w:cstheme="majorHAnsi"/>
        </w:rPr>
        <w:t>sprinkler</w:t>
      </w:r>
      <w:proofErr w:type="spellEnd"/>
      <w:r w:rsidRPr="004E602B">
        <w:rPr>
          <w:rFonts w:ascii="Aptos" w:hAnsi="Aptos" w:cstheme="majorHAnsi"/>
        </w:rPr>
        <w:t xml:space="preserve"> instalacija, strojarske instalacije, klimatizacije i ventilacije, grijanje i hlađenje - VRF sustav, dizalica topline, demontaža postojeće opreme, nova stolarija, trošak stručnog nadzora, trošak projektantskog nadzora, trošak vođenja projekta građenja, trošak priključenja na elektroenergetsku distribucijsku mrežu, trošak  provedbe radova na opremanju Novog muzeja: obrtnički i elektroinstalacijski radovi na stalnom postavu muzeja - interijerski elementi postava, nabava specifičnih elemenata stalnog postava - rekonstrukcije, </w:t>
      </w:r>
      <w:proofErr w:type="spellStart"/>
      <w:r w:rsidRPr="004E602B">
        <w:rPr>
          <w:rFonts w:ascii="Aptos" w:hAnsi="Aptos" w:cstheme="majorHAnsi"/>
        </w:rPr>
        <w:t>diorame</w:t>
      </w:r>
      <w:proofErr w:type="spellEnd"/>
      <w:r w:rsidRPr="004E602B">
        <w:rPr>
          <w:rFonts w:ascii="Aptos" w:hAnsi="Aptos" w:cstheme="majorHAnsi"/>
        </w:rPr>
        <w:t>, modeli, replike, nabava multimedijalne opreme za provedbu sadržaja i programiranje sadržaja - grupe 1, 2,3,4,6, nabava sustava tehničke zaštite, nabava sitne opreme i signalizacije - grupa 3, nabava rasvjetnih tijela za objekt i Novi stalni postav).</w:t>
      </w:r>
    </w:p>
    <w:p w14:paraId="1BE5E83B"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Gradsko dramsko kazalište Gavella 544.262,65 EUR (sanacija građevinskog objekta nakon potresa),</w:t>
      </w:r>
    </w:p>
    <w:p w14:paraId="5E0AED48"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Zagrebačko gradsko kazalište komedija 1.677.718,90 EUR (konstrukcijska obnova zgrade kazališta sredstvima Fonda solidarnosti EU i osnivača, te manjim dijelom iz vlastitih izvora),</w:t>
      </w:r>
    </w:p>
    <w:p w14:paraId="643DD8CB"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Gradsko kazalište Trešnja 70.009,68 EUR (ugradnja staklene opeke i novih sklopova dizala),</w:t>
      </w:r>
    </w:p>
    <w:p w14:paraId="33B2C454"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 xml:space="preserve">Muzej Prigorja 498.150,78 EUR (konstrukcijska obnova zgrade), </w:t>
      </w:r>
    </w:p>
    <w:p w14:paraId="6C22A986"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 xml:space="preserve">Umjetnički paviljon 714.037,14 EUR, </w:t>
      </w:r>
    </w:p>
    <w:p w14:paraId="08CE5FD0"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Knjižnice Grada Zagreba 141.833,64 EUR (radovi na ugradnji nove stolarije u Knjižnici Vladimira Nazora i zamjena vanjske bravarije u Knjižnici Savica),</w:t>
      </w:r>
    </w:p>
    <w:p w14:paraId="703E51DA"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Ustanova Zagreb film 97.468,32 EUR (izrada projektne dokumentacije za obnovu potresom oštećene zgrade Nova Ves 18 financirane iz sredstava Fonda solidarnosti EU u iznosu od 60.969,54 EUR te sredstava doznačenih iz proračuna Grada Zagreba za pokriće neprihvatljivog troška u iznosu 36.498,78 EUR).</w:t>
      </w:r>
    </w:p>
    <w:p w14:paraId="21D7073E" w14:textId="77777777" w:rsidR="000E20E2" w:rsidRPr="004E602B" w:rsidRDefault="000E20E2" w:rsidP="000E20E2">
      <w:pPr>
        <w:pStyle w:val="ListParagraph"/>
        <w:numPr>
          <w:ilvl w:val="0"/>
          <w:numId w:val="33"/>
        </w:numPr>
        <w:spacing w:line="276" w:lineRule="auto"/>
        <w:jc w:val="both"/>
        <w:rPr>
          <w:rFonts w:ascii="Aptos" w:hAnsi="Aptos" w:cstheme="majorHAnsi"/>
          <w:sz w:val="24"/>
          <w:szCs w:val="24"/>
        </w:rPr>
      </w:pPr>
      <w:r w:rsidRPr="004E602B">
        <w:rPr>
          <w:rFonts w:ascii="Aptos" w:hAnsi="Aptos" w:cstheme="majorHAnsi"/>
          <w:sz w:val="24"/>
          <w:szCs w:val="24"/>
        </w:rPr>
        <w:t>Muzej za umjetnost i obrt 6.689.692,79 EUR</w:t>
      </w:r>
    </w:p>
    <w:p w14:paraId="513D907E" w14:textId="77777777" w:rsidR="000E20E2" w:rsidRPr="004E602B" w:rsidRDefault="000E20E2" w:rsidP="000E20E2">
      <w:pPr>
        <w:spacing w:line="276" w:lineRule="auto"/>
        <w:jc w:val="both"/>
        <w:rPr>
          <w:rFonts w:ascii="Aptos" w:hAnsi="Aptos" w:cstheme="majorHAnsi"/>
          <w:sz w:val="24"/>
          <w:szCs w:val="24"/>
        </w:rPr>
      </w:pPr>
      <w:r w:rsidRPr="004E602B">
        <w:rPr>
          <w:rFonts w:ascii="Aptos" w:hAnsi="Aptos" w:cstheme="majorHAnsi"/>
          <w:sz w:val="24"/>
          <w:szCs w:val="24"/>
        </w:rPr>
        <w:t>Dodatna ulaganja na građevinskim objektima još su iskazali i Dom za starije osobe sv. Josip 96.174,74 EUR, Poliklinika za rehabilitaciju slušanja i govora ''</w:t>
      </w:r>
      <w:proofErr w:type="spellStart"/>
      <w:r w:rsidRPr="004E602B">
        <w:rPr>
          <w:rFonts w:ascii="Aptos" w:hAnsi="Aptos" w:cstheme="majorHAnsi"/>
          <w:sz w:val="24"/>
          <w:szCs w:val="24"/>
        </w:rPr>
        <w:t>Suvag</w:t>
      </w:r>
      <w:proofErr w:type="spellEnd"/>
      <w:r w:rsidRPr="004E602B">
        <w:rPr>
          <w:rFonts w:ascii="Aptos" w:hAnsi="Aptos" w:cstheme="majorHAnsi"/>
          <w:sz w:val="24"/>
          <w:szCs w:val="24"/>
        </w:rPr>
        <w:t xml:space="preserve">'' 29.673,31 EUR, Specijalna bolnica za zaštitu djece s </w:t>
      </w:r>
      <w:proofErr w:type="spellStart"/>
      <w:r w:rsidRPr="004E602B">
        <w:rPr>
          <w:rFonts w:ascii="Aptos" w:hAnsi="Aptos" w:cstheme="majorHAnsi"/>
          <w:sz w:val="24"/>
          <w:szCs w:val="24"/>
        </w:rPr>
        <w:t>neurorazvojnim</w:t>
      </w:r>
      <w:proofErr w:type="spellEnd"/>
      <w:r w:rsidRPr="004E602B">
        <w:rPr>
          <w:rFonts w:ascii="Aptos" w:hAnsi="Aptos" w:cstheme="majorHAnsi"/>
          <w:sz w:val="24"/>
          <w:szCs w:val="24"/>
        </w:rPr>
        <w:t xml:space="preserve"> i motoričkim smetnjama 70.225,00 EUR, Dom zdravlja Zagreb Zapad 121.852,66 EUR, Učenički dom Tina Ujevića 23.016,29 EUR.  </w:t>
      </w:r>
    </w:p>
    <w:p w14:paraId="41DD09BD" w14:textId="77777777" w:rsidR="000E20E2" w:rsidRPr="004E602B" w:rsidRDefault="000E20E2" w:rsidP="000E20E2">
      <w:pPr>
        <w:spacing w:after="0" w:line="276" w:lineRule="auto"/>
        <w:jc w:val="both"/>
        <w:rPr>
          <w:rFonts w:ascii="Aptos" w:hAnsi="Aptos" w:cstheme="majorHAnsi"/>
          <w:sz w:val="24"/>
          <w:szCs w:val="24"/>
        </w:rPr>
      </w:pPr>
    </w:p>
    <w:p w14:paraId="33DB44F1" w14:textId="77777777" w:rsidR="005E3F5B" w:rsidRDefault="005E3F5B" w:rsidP="004E602B">
      <w:pPr>
        <w:spacing w:after="120" w:line="276" w:lineRule="auto"/>
        <w:jc w:val="both"/>
        <w:rPr>
          <w:rFonts w:ascii="Aptos" w:hAnsi="Aptos" w:cstheme="majorHAnsi"/>
          <w:b/>
          <w:sz w:val="24"/>
          <w:szCs w:val="24"/>
        </w:rPr>
      </w:pPr>
    </w:p>
    <w:p w14:paraId="13597F1C" w14:textId="77777777" w:rsidR="005E3F5B" w:rsidRDefault="005E3F5B" w:rsidP="004E602B">
      <w:pPr>
        <w:spacing w:after="120" w:line="276" w:lineRule="auto"/>
        <w:jc w:val="both"/>
        <w:rPr>
          <w:rFonts w:ascii="Aptos" w:hAnsi="Aptos" w:cstheme="majorHAnsi"/>
          <w:b/>
          <w:sz w:val="24"/>
          <w:szCs w:val="24"/>
        </w:rPr>
      </w:pPr>
    </w:p>
    <w:p w14:paraId="57CB7AF0" w14:textId="7DF0A0E5" w:rsidR="000E20E2" w:rsidRPr="004E602B" w:rsidRDefault="000E20E2" w:rsidP="004E602B">
      <w:pPr>
        <w:spacing w:after="120" w:line="276" w:lineRule="auto"/>
        <w:jc w:val="both"/>
        <w:rPr>
          <w:rFonts w:ascii="Aptos" w:hAnsi="Aptos" w:cstheme="majorHAnsi"/>
          <w:b/>
          <w:sz w:val="24"/>
          <w:szCs w:val="24"/>
        </w:rPr>
      </w:pPr>
      <w:r w:rsidRPr="004E602B">
        <w:rPr>
          <w:rFonts w:ascii="Aptos" w:hAnsi="Aptos" w:cstheme="majorHAnsi"/>
          <w:b/>
          <w:sz w:val="24"/>
          <w:szCs w:val="24"/>
        </w:rPr>
        <w:lastRenderedPageBreak/>
        <w:t>Šifra 454</w:t>
      </w:r>
    </w:p>
    <w:p w14:paraId="34383CE1" w14:textId="77777777" w:rsidR="000E20E2" w:rsidRPr="004E602B" w:rsidRDefault="000E20E2" w:rsidP="004E602B">
      <w:pPr>
        <w:spacing w:after="120" w:line="276" w:lineRule="auto"/>
        <w:jc w:val="both"/>
        <w:rPr>
          <w:rFonts w:ascii="Aptos" w:hAnsi="Aptos" w:cstheme="majorHAnsi"/>
          <w:bCs/>
          <w:sz w:val="24"/>
          <w:szCs w:val="24"/>
        </w:rPr>
      </w:pPr>
      <w:r w:rsidRPr="004E602B">
        <w:rPr>
          <w:rFonts w:ascii="Aptos" w:hAnsi="Aptos" w:cstheme="majorHAnsi"/>
          <w:bCs/>
          <w:i/>
          <w:iCs/>
          <w:sz w:val="24"/>
          <w:szCs w:val="24"/>
        </w:rPr>
        <w:t>Dodatna ulaganja za ostalu nefinancijsku imovinu</w:t>
      </w:r>
    </w:p>
    <w:p w14:paraId="6C844898" w14:textId="49420B1F" w:rsidR="000E20E2" w:rsidRPr="004E602B" w:rsidRDefault="000E20E2" w:rsidP="000E20E2">
      <w:pPr>
        <w:spacing w:after="0" w:line="276" w:lineRule="auto"/>
        <w:jc w:val="both"/>
        <w:rPr>
          <w:rFonts w:ascii="Aptos" w:hAnsi="Aptos" w:cstheme="majorHAnsi"/>
          <w:bCs/>
          <w:sz w:val="24"/>
          <w:szCs w:val="24"/>
        </w:rPr>
      </w:pPr>
      <w:r w:rsidRPr="004E602B">
        <w:rPr>
          <w:rFonts w:ascii="Aptos" w:hAnsi="Aptos" w:cstheme="majorHAnsi"/>
          <w:bCs/>
          <w:sz w:val="24"/>
          <w:szCs w:val="24"/>
        </w:rPr>
        <w:t>Ukupan iznos od 596.980,02 EUR u konsolidiranom obrascu prikazali su proračunski korisnici, što je za 166% više u odnosu na prethodnu godinu. Dodatna ulaganja za ostalu nefinancijsku imovinu prikazao je Nastavni zavod za javno zdravstvo dr. Andrija Štampar 583.774,09 EUR (dodatna ulaganja u sklopu projekta ''Sustav za detekciju i praćenje kretanja zagađenja zraka u urbanim područjima'') i Srednja škola  Centar za odgoj i obrazovanje 13.205,93 EUR (izrada i montaža školskog plastenika).</w:t>
      </w:r>
    </w:p>
    <w:p w14:paraId="62D1DC85" w14:textId="1ECDB353" w:rsidR="000E20E2" w:rsidRDefault="000E20E2" w:rsidP="00A3539F">
      <w:pPr>
        <w:rPr>
          <w:rFonts w:ascii="Aptos" w:hAnsi="Aptos"/>
          <w:b/>
          <w:sz w:val="24"/>
          <w:szCs w:val="24"/>
          <w:u w:val="single"/>
        </w:rPr>
      </w:pPr>
    </w:p>
    <w:p w14:paraId="54653FFB" w14:textId="46A32F15" w:rsidR="004E602B" w:rsidRDefault="004E602B" w:rsidP="00A3539F">
      <w:pPr>
        <w:rPr>
          <w:rFonts w:ascii="Aptos" w:hAnsi="Aptos"/>
          <w:b/>
          <w:sz w:val="24"/>
          <w:szCs w:val="24"/>
          <w:u w:val="single"/>
        </w:rPr>
      </w:pPr>
      <w:r>
        <w:rPr>
          <w:rFonts w:ascii="Aptos" w:hAnsi="Aptos"/>
          <w:b/>
          <w:sz w:val="24"/>
          <w:szCs w:val="24"/>
          <w:u w:val="single"/>
        </w:rPr>
        <w:t>PRIMICI</w:t>
      </w:r>
    </w:p>
    <w:p w14:paraId="7D52183C" w14:textId="5178AD4F" w:rsidR="004E602B" w:rsidRDefault="004E602B" w:rsidP="00A3539F">
      <w:pPr>
        <w:rPr>
          <w:rFonts w:ascii="Aptos" w:hAnsi="Aptos"/>
          <w:b/>
          <w:sz w:val="24"/>
          <w:szCs w:val="24"/>
          <w:u w:val="single"/>
        </w:rPr>
      </w:pPr>
    </w:p>
    <w:p w14:paraId="6542F291" w14:textId="77777777" w:rsidR="004E602B" w:rsidRPr="004E602B" w:rsidRDefault="004E602B" w:rsidP="004E602B">
      <w:pPr>
        <w:spacing w:line="276" w:lineRule="auto"/>
        <w:jc w:val="both"/>
        <w:rPr>
          <w:rFonts w:ascii="Aptos" w:hAnsi="Aptos" w:cstheme="majorHAnsi"/>
          <w:b/>
          <w:bCs/>
          <w:iCs/>
          <w:sz w:val="24"/>
          <w:szCs w:val="24"/>
        </w:rPr>
      </w:pPr>
      <w:r w:rsidRPr="004E602B">
        <w:rPr>
          <w:rFonts w:ascii="Aptos" w:hAnsi="Aptos" w:cstheme="majorHAnsi"/>
          <w:b/>
          <w:bCs/>
          <w:iCs/>
          <w:sz w:val="24"/>
          <w:szCs w:val="24"/>
        </w:rPr>
        <w:t>Primici od povrata depozita od kreditnih i ostalih financijskih institucija-tuzemni (8181)</w:t>
      </w:r>
    </w:p>
    <w:p w14:paraId="54609D89" w14:textId="77777777" w:rsidR="004E602B" w:rsidRPr="004E602B" w:rsidRDefault="004E602B" w:rsidP="004E602B">
      <w:pPr>
        <w:spacing w:after="200" w:line="276" w:lineRule="auto"/>
        <w:jc w:val="both"/>
        <w:rPr>
          <w:rFonts w:ascii="Aptos" w:hAnsi="Aptos" w:cstheme="majorHAnsi"/>
          <w:sz w:val="24"/>
          <w:szCs w:val="24"/>
        </w:rPr>
      </w:pPr>
      <w:r w:rsidRPr="004E602B">
        <w:rPr>
          <w:rFonts w:ascii="Aptos" w:hAnsi="Aptos" w:cstheme="majorHAnsi"/>
          <w:sz w:val="24"/>
          <w:szCs w:val="24"/>
        </w:rPr>
        <w:t xml:space="preserve">Ustanove u kulturi – kod Muzeja grada Zagreba u 2022. ostvareni su primici nakon isteka </w:t>
      </w:r>
      <w:proofErr w:type="spellStart"/>
      <w:r w:rsidRPr="004E602B">
        <w:rPr>
          <w:rFonts w:ascii="Aptos" w:hAnsi="Aptos" w:cstheme="majorHAnsi"/>
          <w:sz w:val="24"/>
          <w:szCs w:val="24"/>
        </w:rPr>
        <w:t>oročenja</w:t>
      </w:r>
      <w:proofErr w:type="spellEnd"/>
      <w:r w:rsidRPr="004E602B">
        <w:rPr>
          <w:rFonts w:ascii="Aptos" w:hAnsi="Aptos" w:cstheme="majorHAnsi"/>
          <w:sz w:val="24"/>
          <w:szCs w:val="24"/>
        </w:rPr>
        <w:t xml:space="preserve"> namjenskih sredstava za zbirku Josipa Kovačića - „Hrvatske slikarice 19.stoljeća“ (donacija HT-a). Navedena sredstva MGZ nije ponovo oročio jer je u 2023. godini započeo s obnovom prostorija na lokaciji Radićeva 24 gdje bi se u budućnosti trebala izložiti spomenuta zbirka. S obzirom na navedeno u promatranom razdoblju nisu se evidentirali primici.</w:t>
      </w:r>
    </w:p>
    <w:p w14:paraId="19886A16" w14:textId="77777777" w:rsidR="004E602B" w:rsidRPr="004E602B" w:rsidRDefault="004E602B" w:rsidP="004E602B">
      <w:pPr>
        <w:spacing w:after="0" w:line="276" w:lineRule="auto"/>
        <w:jc w:val="both"/>
        <w:rPr>
          <w:rFonts w:ascii="Aptos" w:hAnsi="Aptos" w:cstheme="majorHAnsi"/>
          <w:bCs/>
          <w:sz w:val="24"/>
          <w:szCs w:val="24"/>
        </w:rPr>
      </w:pPr>
      <w:r w:rsidRPr="004E602B">
        <w:rPr>
          <w:rFonts w:ascii="Aptos" w:hAnsi="Aptos" w:cstheme="majorHAnsi"/>
          <w:bCs/>
          <w:sz w:val="24"/>
          <w:szCs w:val="24"/>
        </w:rPr>
        <w:t xml:space="preserve">Ustanove u srednjoškolskom obrazovanju – kod Škole za cestovni promet u 2022. g. isteklo je </w:t>
      </w:r>
      <w:proofErr w:type="spellStart"/>
      <w:r w:rsidRPr="004E602B">
        <w:rPr>
          <w:rFonts w:ascii="Aptos" w:hAnsi="Aptos" w:cstheme="majorHAnsi"/>
          <w:bCs/>
          <w:sz w:val="24"/>
          <w:szCs w:val="24"/>
        </w:rPr>
        <w:t>oročenje</w:t>
      </w:r>
      <w:proofErr w:type="spellEnd"/>
      <w:r w:rsidRPr="004E602B">
        <w:rPr>
          <w:rFonts w:ascii="Aptos" w:hAnsi="Aptos" w:cstheme="majorHAnsi"/>
          <w:bCs/>
          <w:sz w:val="24"/>
          <w:szCs w:val="24"/>
        </w:rPr>
        <w:t xml:space="preserve"> deponiranih sredstava (</w:t>
      </w:r>
      <w:proofErr w:type="spellStart"/>
      <w:r w:rsidRPr="004E602B">
        <w:rPr>
          <w:rFonts w:ascii="Aptos" w:hAnsi="Aptos" w:cstheme="majorHAnsi"/>
          <w:bCs/>
          <w:sz w:val="24"/>
          <w:szCs w:val="24"/>
        </w:rPr>
        <w:t>Imex</w:t>
      </w:r>
      <w:proofErr w:type="spellEnd"/>
      <w:r w:rsidRPr="004E602B">
        <w:rPr>
          <w:rFonts w:ascii="Aptos" w:hAnsi="Aptos" w:cstheme="majorHAnsi"/>
          <w:bCs/>
          <w:sz w:val="24"/>
          <w:szCs w:val="24"/>
        </w:rPr>
        <w:t xml:space="preserve"> banka d.d.) u iznosu od 45.112,48 euro. Deponirana sredstva su vraćena na račun škole i knjižena kao primitak od povrata depozita. U 2023 g. nisu ostvareni primitci. </w:t>
      </w:r>
    </w:p>
    <w:p w14:paraId="599F48C4" w14:textId="77777777" w:rsidR="004E602B" w:rsidRPr="004E602B" w:rsidRDefault="004E602B" w:rsidP="004E602B">
      <w:pPr>
        <w:spacing w:after="0" w:line="276" w:lineRule="auto"/>
        <w:jc w:val="both"/>
        <w:rPr>
          <w:rFonts w:ascii="Aptos" w:hAnsi="Aptos" w:cstheme="majorHAnsi"/>
          <w:b/>
          <w:sz w:val="24"/>
          <w:szCs w:val="24"/>
        </w:rPr>
      </w:pPr>
    </w:p>
    <w:p w14:paraId="2B1C8820" w14:textId="7AF66576" w:rsidR="004E602B" w:rsidRPr="004E602B" w:rsidRDefault="004E602B" w:rsidP="004E602B">
      <w:pPr>
        <w:spacing w:after="0" w:line="276" w:lineRule="auto"/>
        <w:jc w:val="both"/>
        <w:rPr>
          <w:rFonts w:ascii="Aptos" w:hAnsi="Aptos" w:cstheme="majorHAnsi"/>
          <w:b/>
          <w:sz w:val="24"/>
          <w:szCs w:val="24"/>
        </w:rPr>
      </w:pPr>
      <w:r w:rsidRPr="004E602B">
        <w:rPr>
          <w:rFonts w:ascii="Aptos" w:hAnsi="Aptos" w:cstheme="majorHAnsi"/>
          <w:b/>
          <w:sz w:val="24"/>
          <w:szCs w:val="24"/>
        </w:rPr>
        <w:t xml:space="preserve">Primici (povrati) glavnice zajmova danih trgovačkim društvima u javnom sektoru </w:t>
      </w:r>
      <w:r w:rsidRPr="004E602B">
        <w:rPr>
          <w:rFonts w:ascii="Aptos" w:hAnsi="Aptos" w:cstheme="majorHAnsi"/>
          <w:b/>
          <w:bCs/>
          <w:sz w:val="24"/>
          <w:szCs w:val="24"/>
        </w:rPr>
        <w:t xml:space="preserve">(šifra </w:t>
      </w:r>
      <w:r w:rsidRPr="004E602B">
        <w:rPr>
          <w:rFonts w:ascii="Aptos" w:hAnsi="Aptos" w:cstheme="majorHAnsi"/>
          <w:b/>
          <w:sz w:val="24"/>
          <w:szCs w:val="24"/>
        </w:rPr>
        <w:t>814)</w:t>
      </w:r>
    </w:p>
    <w:p w14:paraId="009EFF3B" w14:textId="77777777" w:rsidR="004E602B" w:rsidRPr="004E602B" w:rsidRDefault="004E602B" w:rsidP="004E602B">
      <w:pPr>
        <w:spacing w:after="0" w:line="276" w:lineRule="auto"/>
        <w:jc w:val="both"/>
        <w:rPr>
          <w:rFonts w:ascii="Aptos" w:hAnsi="Aptos" w:cstheme="majorHAnsi"/>
          <w:sz w:val="24"/>
          <w:szCs w:val="24"/>
        </w:rPr>
      </w:pPr>
      <w:r w:rsidRPr="004E602B">
        <w:rPr>
          <w:rFonts w:ascii="Aptos" w:hAnsi="Aptos" w:cstheme="majorHAnsi"/>
          <w:sz w:val="24"/>
          <w:szCs w:val="24"/>
        </w:rPr>
        <w:t>Primici (povrati) glavnice zajmova danih trgovačkim društvima u javnom sektoru ostvareni su više nego prethodne godine. Zagrebački inovacijski centar d.o.o. i Zagrebački centar za gospodarenjem otpadom izvršili su povrat zajma.</w:t>
      </w:r>
    </w:p>
    <w:p w14:paraId="6EB23879" w14:textId="77777777" w:rsidR="004E602B" w:rsidRPr="004E602B" w:rsidRDefault="004E602B" w:rsidP="004E602B">
      <w:pPr>
        <w:spacing w:after="0" w:line="276" w:lineRule="auto"/>
        <w:jc w:val="both"/>
        <w:rPr>
          <w:rFonts w:ascii="Aptos" w:hAnsi="Aptos" w:cstheme="majorHAnsi"/>
          <w:sz w:val="24"/>
          <w:szCs w:val="24"/>
        </w:rPr>
      </w:pPr>
    </w:p>
    <w:p w14:paraId="462D6315" w14:textId="77777777" w:rsidR="004E602B" w:rsidRPr="004E602B" w:rsidRDefault="004E602B" w:rsidP="004E602B">
      <w:pPr>
        <w:spacing w:after="0" w:line="276" w:lineRule="auto"/>
        <w:jc w:val="both"/>
        <w:rPr>
          <w:rFonts w:ascii="Aptos" w:hAnsi="Aptos" w:cstheme="majorHAnsi"/>
          <w:b/>
          <w:sz w:val="24"/>
          <w:szCs w:val="24"/>
        </w:rPr>
      </w:pPr>
      <w:r w:rsidRPr="004E602B">
        <w:rPr>
          <w:rFonts w:ascii="Aptos" w:hAnsi="Aptos" w:cstheme="majorHAnsi"/>
          <w:b/>
          <w:sz w:val="24"/>
          <w:szCs w:val="24"/>
        </w:rPr>
        <w:t xml:space="preserve">Primici od prodaje dionica i udjela u glavnici trgovačkih društava u javnom sektoru </w:t>
      </w:r>
      <w:r w:rsidRPr="004E602B">
        <w:rPr>
          <w:rFonts w:ascii="Aptos" w:hAnsi="Aptos" w:cstheme="majorHAnsi"/>
          <w:b/>
          <w:bCs/>
          <w:sz w:val="24"/>
          <w:szCs w:val="24"/>
        </w:rPr>
        <w:t xml:space="preserve">(šifra </w:t>
      </w:r>
      <w:r w:rsidRPr="004E602B">
        <w:rPr>
          <w:rFonts w:ascii="Aptos" w:hAnsi="Aptos" w:cstheme="majorHAnsi"/>
          <w:b/>
          <w:sz w:val="24"/>
          <w:szCs w:val="24"/>
        </w:rPr>
        <w:t>832)</w:t>
      </w:r>
    </w:p>
    <w:p w14:paraId="563EFC03" w14:textId="77777777" w:rsidR="004E602B" w:rsidRPr="004E602B" w:rsidRDefault="004E602B" w:rsidP="004E602B">
      <w:pPr>
        <w:spacing w:after="0" w:line="276" w:lineRule="auto"/>
        <w:jc w:val="both"/>
        <w:rPr>
          <w:rFonts w:ascii="Aptos" w:hAnsi="Aptos" w:cstheme="majorHAnsi"/>
          <w:sz w:val="24"/>
          <w:szCs w:val="24"/>
        </w:rPr>
      </w:pPr>
      <w:r w:rsidRPr="004E602B">
        <w:rPr>
          <w:rFonts w:ascii="Aptos" w:hAnsi="Aptos" w:cstheme="majorHAnsi"/>
          <w:sz w:val="24"/>
          <w:szCs w:val="24"/>
        </w:rPr>
        <w:t xml:space="preserve">Primici od prodaje dionica i udjela u glavnici trgovačkih društava u javnom sektoru ostvareni su više nego prethodne godine. Sveučilišna bolnica Zagreb u osnivanju – u likvidaciji izvršila je uplatu nakon prodaje dionica koje su bile imovina Sveučilišne bolnice Zagreb u osnivanju u likvidaciji i Grad Zagreb je Republici Hrvatskoj prodao poslovni udio u APIS IT-u d.o.o. </w:t>
      </w:r>
    </w:p>
    <w:p w14:paraId="4956E1B2" w14:textId="77777777" w:rsidR="004E602B" w:rsidRPr="004E602B" w:rsidRDefault="004E602B" w:rsidP="004E602B">
      <w:pPr>
        <w:spacing w:after="0" w:line="276" w:lineRule="auto"/>
        <w:jc w:val="both"/>
        <w:rPr>
          <w:rFonts w:ascii="Aptos" w:hAnsi="Aptos" w:cstheme="majorHAnsi"/>
          <w:sz w:val="24"/>
          <w:szCs w:val="24"/>
        </w:rPr>
      </w:pPr>
    </w:p>
    <w:p w14:paraId="251D4501" w14:textId="77777777" w:rsidR="004E602B" w:rsidRPr="004E602B" w:rsidRDefault="004E602B" w:rsidP="004E602B">
      <w:pPr>
        <w:spacing w:after="0" w:line="276" w:lineRule="auto"/>
        <w:jc w:val="both"/>
        <w:rPr>
          <w:rFonts w:ascii="Aptos" w:hAnsi="Aptos" w:cstheme="majorHAnsi"/>
          <w:b/>
          <w:sz w:val="24"/>
          <w:szCs w:val="24"/>
        </w:rPr>
      </w:pPr>
      <w:r w:rsidRPr="004E602B">
        <w:rPr>
          <w:rFonts w:ascii="Aptos" w:hAnsi="Aptos" w:cstheme="majorHAnsi"/>
          <w:b/>
          <w:sz w:val="24"/>
          <w:szCs w:val="24"/>
        </w:rPr>
        <w:lastRenderedPageBreak/>
        <w:t xml:space="preserve">Dionice i udjeli u glavnici tuzemnih trgovačkih društva izvan javnog sektora </w:t>
      </w:r>
      <w:r w:rsidRPr="004E602B">
        <w:rPr>
          <w:rFonts w:ascii="Aptos" w:hAnsi="Aptos" w:cstheme="majorHAnsi"/>
          <w:b/>
          <w:bCs/>
          <w:sz w:val="24"/>
          <w:szCs w:val="24"/>
        </w:rPr>
        <w:t xml:space="preserve">(šifra </w:t>
      </w:r>
      <w:r w:rsidRPr="004E602B">
        <w:rPr>
          <w:rFonts w:ascii="Aptos" w:hAnsi="Aptos" w:cstheme="majorHAnsi"/>
          <w:b/>
          <w:sz w:val="24"/>
          <w:szCs w:val="24"/>
        </w:rPr>
        <w:t>8341)</w:t>
      </w:r>
    </w:p>
    <w:p w14:paraId="6EECFAF2" w14:textId="77777777" w:rsidR="004E602B" w:rsidRPr="004E602B" w:rsidRDefault="004E602B" w:rsidP="004E602B">
      <w:pPr>
        <w:spacing w:after="0" w:line="276" w:lineRule="auto"/>
        <w:jc w:val="both"/>
        <w:rPr>
          <w:rFonts w:ascii="Aptos" w:hAnsi="Aptos" w:cstheme="majorHAnsi"/>
          <w:sz w:val="24"/>
          <w:szCs w:val="24"/>
        </w:rPr>
      </w:pPr>
      <w:r w:rsidRPr="004E602B">
        <w:rPr>
          <w:rFonts w:ascii="Aptos" w:hAnsi="Aptos" w:cstheme="majorHAnsi"/>
          <w:sz w:val="24"/>
          <w:szCs w:val="24"/>
        </w:rPr>
        <w:t>Prihodi u 2023. ostvareni od dionica i udjela u glavnici tuzemnih trgovačkih društva izvan javnog sektora odnose se na uplate Središnjeg klirinškog depozitarnog društva.</w:t>
      </w:r>
    </w:p>
    <w:p w14:paraId="14640FFA" w14:textId="77777777" w:rsidR="004E602B" w:rsidRPr="004E602B" w:rsidRDefault="004E602B" w:rsidP="004E602B">
      <w:pPr>
        <w:spacing w:after="0" w:line="276" w:lineRule="auto"/>
        <w:jc w:val="both"/>
        <w:rPr>
          <w:rFonts w:ascii="Aptos" w:hAnsi="Aptos" w:cstheme="majorHAnsi"/>
          <w:sz w:val="24"/>
          <w:szCs w:val="24"/>
        </w:rPr>
      </w:pPr>
    </w:p>
    <w:p w14:paraId="5DC59940" w14:textId="77777777" w:rsidR="004E602B" w:rsidRPr="004E602B" w:rsidRDefault="004E602B" w:rsidP="004E602B">
      <w:pPr>
        <w:spacing w:after="0" w:line="276" w:lineRule="auto"/>
        <w:jc w:val="both"/>
        <w:rPr>
          <w:rFonts w:ascii="Aptos" w:hAnsi="Aptos" w:cstheme="majorHAnsi"/>
          <w:b/>
          <w:bCs/>
          <w:sz w:val="24"/>
          <w:szCs w:val="24"/>
        </w:rPr>
      </w:pPr>
      <w:r w:rsidRPr="004E602B">
        <w:rPr>
          <w:rFonts w:ascii="Aptos" w:hAnsi="Aptos" w:cstheme="majorHAnsi"/>
          <w:b/>
          <w:bCs/>
          <w:sz w:val="24"/>
          <w:szCs w:val="24"/>
        </w:rPr>
        <w:t>Primljeni zajmovi od međunarodnih organizacija (šifra 8413)</w:t>
      </w:r>
    </w:p>
    <w:p w14:paraId="00950545" w14:textId="77777777" w:rsidR="004E602B" w:rsidRPr="004E602B" w:rsidRDefault="004E602B" w:rsidP="004E602B">
      <w:pPr>
        <w:spacing w:after="0" w:line="276" w:lineRule="auto"/>
        <w:jc w:val="both"/>
        <w:rPr>
          <w:rFonts w:ascii="Aptos" w:hAnsi="Aptos" w:cstheme="majorHAnsi"/>
          <w:sz w:val="24"/>
          <w:szCs w:val="24"/>
        </w:rPr>
      </w:pPr>
      <w:r w:rsidRPr="004E602B">
        <w:rPr>
          <w:rFonts w:ascii="Aptos" w:hAnsi="Aptos" w:cstheme="majorHAnsi"/>
          <w:sz w:val="24"/>
          <w:szCs w:val="24"/>
        </w:rPr>
        <w:t xml:space="preserve">Prihodi od primljenih zajmova od međunarodnih organizacija u 2023. nisu ostvareni, dok su u 2022. ostvareni s osnove primljenog zajma na temelju  Ugovora o kratkoročnom  kreditu između Grada Zagreba i Europske banke za obnovu i razvoj  i Ugovora o podršci projektu između Zagrebačkog holdinga d.o.o., Zagrebačkog električnog tramvaja d.o.o., Grada Zagreba i Europske banke za obnovu i razvoj koji su sklopljeni 28. travnja 2022. </w:t>
      </w:r>
    </w:p>
    <w:p w14:paraId="6FF7D373" w14:textId="77777777" w:rsidR="004E602B" w:rsidRPr="004E602B" w:rsidRDefault="004E602B" w:rsidP="004E602B">
      <w:pPr>
        <w:spacing w:after="0" w:line="276" w:lineRule="auto"/>
        <w:jc w:val="both"/>
        <w:rPr>
          <w:rFonts w:ascii="Aptos" w:hAnsi="Aptos" w:cstheme="majorHAnsi"/>
          <w:b/>
          <w:bCs/>
          <w:sz w:val="24"/>
          <w:szCs w:val="24"/>
        </w:rPr>
      </w:pPr>
    </w:p>
    <w:p w14:paraId="1177C324" w14:textId="77777777" w:rsidR="004E602B" w:rsidRPr="004E602B" w:rsidRDefault="004E602B" w:rsidP="004E602B">
      <w:pPr>
        <w:spacing w:after="0" w:line="276" w:lineRule="auto"/>
        <w:jc w:val="both"/>
        <w:rPr>
          <w:rFonts w:ascii="Aptos" w:hAnsi="Aptos" w:cstheme="majorHAnsi"/>
          <w:b/>
          <w:bCs/>
          <w:sz w:val="24"/>
          <w:szCs w:val="24"/>
        </w:rPr>
      </w:pPr>
      <w:r w:rsidRPr="004E602B">
        <w:rPr>
          <w:rFonts w:ascii="Aptos" w:hAnsi="Aptos" w:cstheme="majorHAnsi"/>
          <w:b/>
          <w:bCs/>
          <w:sz w:val="24"/>
          <w:szCs w:val="24"/>
        </w:rPr>
        <w:t>Primljeni krediti od kreditnih institucija u javnom sektoru (šifra 8422)</w:t>
      </w:r>
    </w:p>
    <w:p w14:paraId="3A85EB5C" w14:textId="77777777" w:rsidR="004E602B" w:rsidRPr="004E602B" w:rsidRDefault="004E602B" w:rsidP="004E602B">
      <w:pPr>
        <w:spacing w:after="0" w:line="276" w:lineRule="auto"/>
        <w:jc w:val="both"/>
        <w:rPr>
          <w:rFonts w:ascii="Aptos" w:hAnsi="Aptos" w:cstheme="majorHAnsi"/>
          <w:sz w:val="24"/>
          <w:szCs w:val="24"/>
        </w:rPr>
      </w:pPr>
      <w:r w:rsidRPr="004E602B">
        <w:rPr>
          <w:rFonts w:ascii="Aptos" w:hAnsi="Aptos" w:cstheme="majorHAnsi"/>
          <w:sz w:val="24"/>
          <w:szCs w:val="24"/>
        </w:rPr>
        <w:t>Prihodi od primljenih zajmova od kreditnih institucija u javnom sektora u 2023. nisu ostvareni, dok su u 2022. ostvareni s osnove Programa pod nazivom "ESIF krediti za energetsku učinkovitost" za energetsku obnovu zgrada javne namjene, sukladno 23 osnovna Ugovora o kreditu iz 2019., 18 Dodataka Ugovorima broj II., 6 Dodataka Ugovorima broj III sklopljenih tijekom 2021. te 1 Dodatku Ugovoru broj III. sklopljenom tijekom prve polovice 2022., između Grada Zagreba i Hrvatske banke za obnovu i razvoj.</w:t>
      </w:r>
    </w:p>
    <w:p w14:paraId="3EA2F380" w14:textId="77777777" w:rsidR="004E602B" w:rsidRPr="004E602B" w:rsidRDefault="004E602B" w:rsidP="004E602B">
      <w:pPr>
        <w:spacing w:after="0" w:line="276" w:lineRule="auto"/>
        <w:jc w:val="both"/>
        <w:rPr>
          <w:rFonts w:ascii="Aptos" w:hAnsi="Aptos" w:cstheme="majorHAnsi"/>
          <w:sz w:val="24"/>
          <w:szCs w:val="24"/>
        </w:rPr>
      </w:pPr>
    </w:p>
    <w:p w14:paraId="0C644F7E" w14:textId="77777777" w:rsidR="004E602B" w:rsidRPr="004E602B" w:rsidRDefault="004E602B" w:rsidP="004E602B">
      <w:pPr>
        <w:spacing w:after="0" w:line="276" w:lineRule="auto"/>
        <w:jc w:val="both"/>
        <w:rPr>
          <w:rFonts w:ascii="Aptos" w:hAnsi="Aptos" w:cstheme="majorHAnsi"/>
          <w:b/>
          <w:bCs/>
          <w:sz w:val="24"/>
          <w:szCs w:val="24"/>
        </w:rPr>
      </w:pPr>
      <w:r w:rsidRPr="004E602B">
        <w:rPr>
          <w:rFonts w:ascii="Aptos" w:hAnsi="Aptos" w:cstheme="majorHAnsi"/>
          <w:b/>
          <w:bCs/>
          <w:sz w:val="24"/>
          <w:szCs w:val="24"/>
        </w:rPr>
        <w:t>Primljeni krediti od tuzemnih kreditnih institucija izvan javnog sektora (šifra 8443)</w:t>
      </w:r>
    </w:p>
    <w:p w14:paraId="7F4A4E04" w14:textId="77777777" w:rsidR="004E602B" w:rsidRPr="004E602B" w:rsidRDefault="004E602B" w:rsidP="004E602B">
      <w:pPr>
        <w:pStyle w:val="ListParagraph"/>
        <w:spacing w:after="0" w:line="276" w:lineRule="auto"/>
        <w:ind w:left="0"/>
        <w:jc w:val="both"/>
        <w:rPr>
          <w:rFonts w:ascii="Aptos" w:hAnsi="Aptos" w:cstheme="majorHAnsi"/>
          <w:bCs/>
          <w:sz w:val="24"/>
          <w:szCs w:val="24"/>
        </w:rPr>
      </w:pPr>
      <w:r w:rsidRPr="004E602B">
        <w:rPr>
          <w:rFonts w:ascii="Aptos" w:hAnsi="Aptos" w:cstheme="majorHAnsi"/>
          <w:bCs/>
          <w:sz w:val="24"/>
          <w:szCs w:val="24"/>
        </w:rPr>
        <w:t>Nastavni zavod za hitnu medicinu Grada Zagreba – u 2022. godini primljen je iznos od 4.536.133,78 eura po kreditu sklopljenom na razdoblje od 5 godina koji je namijenjen za nabavu sanitetskih vozila. U 2023. godini nije došlo do dugoročnog kreditnog zaduženja, stoga je došlo do odstupanja na ovome kontu.</w:t>
      </w:r>
    </w:p>
    <w:p w14:paraId="609FE6F6" w14:textId="77777777" w:rsidR="004E602B" w:rsidRPr="004E602B" w:rsidRDefault="004E602B" w:rsidP="004E602B">
      <w:pPr>
        <w:pStyle w:val="ListParagraph"/>
        <w:spacing w:after="0" w:line="276" w:lineRule="auto"/>
        <w:ind w:left="0"/>
        <w:jc w:val="both"/>
        <w:rPr>
          <w:rFonts w:ascii="Aptos" w:hAnsi="Aptos" w:cstheme="majorHAnsi"/>
          <w:b/>
          <w:sz w:val="24"/>
          <w:szCs w:val="24"/>
        </w:rPr>
      </w:pPr>
      <w:r w:rsidRPr="004E602B">
        <w:rPr>
          <w:rFonts w:ascii="Aptos" w:hAnsi="Aptos" w:cstheme="majorHAnsi"/>
          <w:bCs/>
          <w:sz w:val="24"/>
          <w:szCs w:val="24"/>
        </w:rPr>
        <w:t>Ustanove u predškolskom odgoju i obrazovanju – povećanje prihoda odnosi se na nabavu novih dostavnih vozila putem financijskog leasinga za DV Vrbik, DV Bukovac, DV Remetinec, DV Zapruđe i DV Malešnica.</w:t>
      </w:r>
    </w:p>
    <w:p w14:paraId="716C60C7" w14:textId="77777777" w:rsidR="004E602B" w:rsidRPr="004E602B" w:rsidRDefault="004E602B" w:rsidP="004E602B">
      <w:pPr>
        <w:spacing w:after="0" w:line="276" w:lineRule="auto"/>
        <w:jc w:val="both"/>
        <w:rPr>
          <w:rFonts w:ascii="Aptos" w:hAnsi="Aptos" w:cstheme="majorHAnsi"/>
          <w:b/>
          <w:bCs/>
          <w:sz w:val="24"/>
          <w:szCs w:val="24"/>
        </w:rPr>
      </w:pPr>
    </w:p>
    <w:p w14:paraId="65C9A455" w14:textId="77777777" w:rsidR="004E602B" w:rsidRPr="004E602B" w:rsidRDefault="004E602B" w:rsidP="004E602B">
      <w:pPr>
        <w:spacing w:after="0" w:line="276" w:lineRule="auto"/>
        <w:jc w:val="both"/>
        <w:rPr>
          <w:rFonts w:ascii="Aptos" w:hAnsi="Aptos" w:cstheme="majorHAnsi"/>
          <w:b/>
          <w:sz w:val="24"/>
          <w:szCs w:val="24"/>
        </w:rPr>
      </w:pPr>
      <w:r w:rsidRPr="004E602B">
        <w:rPr>
          <w:rFonts w:ascii="Aptos" w:hAnsi="Aptos" w:cstheme="majorHAnsi"/>
          <w:b/>
          <w:sz w:val="24"/>
          <w:szCs w:val="24"/>
        </w:rPr>
        <w:t>Primljeni zajmovi od ostalih tuzemnih financijskih institucija izvan javnog sektora (šifra 8445)</w:t>
      </w:r>
    </w:p>
    <w:p w14:paraId="03B23C68" w14:textId="77777777" w:rsidR="004E602B" w:rsidRPr="004E602B" w:rsidRDefault="004E602B" w:rsidP="004E602B">
      <w:pPr>
        <w:spacing w:line="276" w:lineRule="auto"/>
        <w:jc w:val="both"/>
        <w:rPr>
          <w:rFonts w:ascii="Aptos" w:hAnsi="Aptos" w:cstheme="majorHAnsi"/>
          <w:sz w:val="24"/>
          <w:szCs w:val="24"/>
        </w:rPr>
      </w:pPr>
      <w:r w:rsidRPr="004E602B">
        <w:rPr>
          <w:rStyle w:val="normaltextrun"/>
          <w:rFonts w:ascii="Aptos" w:hAnsi="Aptos" w:cstheme="majorHAnsi"/>
          <w:sz w:val="24"/>
          <w:szCs w:val="24"/>
          <w:shd w:val="clear" w:color="auto" w:fill="FFFFFF"/>
        </w:rPr>
        <w:t xml:space="preserve">Ustanove u kulturi – </w:t>
      </w:r>
      <w:r w:rsidRPr="004E602B">
        <w:rPr>
          <w:rFonts w:ascii="Aptos" w:hAnsi="Aptos" w:cstheme="majorHAnsi"/>
          <w:sz w:val="24"/>
          <w:szCs w:val="24"/>
        </w:rPr>
        <w:t xml:space="preserve">primici u izvještajnom razdoblju odnose se na Kulturni centar Travno. Ustanova je imala Ugovor </w:t>
      </w:r>
      <w:r w:rsidRPr="004E602B">
        <w:rPr>
          <w:rFonts w:ascii="Aptos" w:eastAsia="Times New Roman" w:hAnsi="Aptos" w:cstheme="majorHAnsi"/>
          <w:sz w:val="24"/>
          <w:szCs w:val="24"/>
        </w:rPr>
        <w:t xml:space="preserve">sa Leasing društvom Impuls . Leasing </w:t>
      </w:r>
      <w:r w:rsidRPr="004E602B">
        <w:rPr>
          <w:rFonts w:ascii="Aptos" w:hAnsi="Aptos" w:cstheme="majorHAnsi"/>
          <w:sz w:val="24"/>
          <w:szCs w:val="24"/>
        </w:rPr>
        <w:t xml:space="preserve"> je otplaćen u 11 - om mjesecu 2023. i knjižen u izvještajnom periodu dok je primitak po toj osnovi izostao u 2022.</w:t>
      </w:r>
    </w:p>
    <w:p w14:paraId="7E8DC760" w14:textId="6B6E09D8" w:rsidR="004E602B" w:rsidRDefault="004E602B" w:rsidP="00A3539F">
      <w:pPr>
        <w:rPr>
          <w:rFonts w:ascii="Aptos" w:hAnsi="Aptos"/>
          <w:b/>
          <w:sz w:val="24"/>
          <w:szCs w:val="24"/>
          <w:u w:val="single"/>
        </w:rPr>
      </w:pPr>
    </w:p>
    <w:p w14:paraId="777C97E7" w14:textId="01DC839D" w:rsidR="005E3F5B" w:rsidRDefault="005E3F5B" w:rsidP="00A3539F">
      <w:pPr>
        <w:rPr>
          <w:rFonts w:ascii="Aptos" w:hAnsi="Aptos"/>
          <w:b/>
          <w:sz w:val="24"/>
          <w:szCs w:val="24"/>
          <w:u w:val="single"/>
        </w:rPr>
      </w:pPr>
    </w:p>
    <w:p w14:paraId="03B1D9E8" w14:textId="590151C7" w:rsidR="005E3F5B" w:rsidRDefault="005E3F5B" w:rsidP="00A3539F">
      <w:pPr>
        <w:rPr>
          <w:rFonts w:ascii="Aptos" w:hAnsi="Aptos"/>
          <w:b/>
          <w:sz w:val="24"/>
          <w:szCs w:val="24"/>
          <w:u w:val="single"/>
        </w:rPr>
      </w:pPr>
    </w:p>
    <w:p w14:paraId="22AB2E7B" w14:textId="77777777" w:rsidR="005E3F5B" w:rsidRDefault="005E3F5B" w:rsidP="00A3539F">
      <w:pPr>
        <w:rPr>
          <w:rFonts w:ascii="Aptos" w:hAnsi="Aptos"/>
          <w:b/>
          <w:sz w:val="24"/>
          <w:szCs w:val="24"/>
          <w:u w:val="single"/>
        </w:rPr>
      </w:pPr>
    </w:p>
    <w:p w14:paraId="1D9D7EC0" w14:textId="6AC53AAF" w:rsidR="004E602B" w:rsidRPr="004E602B" w:rsidRDefault="004E602B" w:rsidP="005E3F5B">
      <w:pPr>
        <w:spacing w:after="120"/>
        <w:rPr>
          <w:rFonts w:ascii="Aptos" w:hAnsi="Aptos"/>
          <w:b/>
          <w:sz w:val="24"/>
          <w:szCs w:val="24"/>
          <w:u w:val="single"/>
        </w:rPr>
      </w:pPr>
      <w:r w:rsidRPr="004E602B">
        <w:rPr>
          <w:rFonts w:ascii="Aptos" w:hAnsi="Aptos"/>
          <w:b/>
          <w:sz w:val="24"/>
          <w:szCs w:val="24"/>
          <w:u w:val="single"/>
        </w:rPr>
        <w:lastRenderedPageBreak/>
        <w:t>IZDACI</w:t>
      </w:r>
    </w:p>
    <w:p w14:paraId="00B16439" w14:textId="77777777" w:rsidR="005E3F5B" w:rsidRDefault="005E3F5B" w:rsidP="005E3F5B">
      <w:pPr>
        <w:spacing w:after="120" w:line="276" w:lineRule="auto"/>
        <w:jc w:val="both"/>
        <w:rPr>
          <w:rFonts w:ascii="Aptos" w:hAnsi="Aptos" w:cstheme="majorHAnsi"/>
          <w:b/>
          <w:iCs/>
          <w:sz w:val="24"/>
          <w:szCs w:val="24"/>
        </w:rPr>
      </w:pPr>
    </w:p>
    <w:p w14:paraId="44BDDEB1" w14:textId="1C22DE28" w:rsidR="004E602B" w:rsidRPr="004E602B" w:rsidRDefault="004E602B" w:rsidP="005E3F5B">
      <w:pPr>
        <w:spacing w:after="120" w:line="276" w:lineRule="auto"/>
        <w:jc w:val="both"/>
        <w:rPr>
          <w:rFonts w:ascii="Aptos" w:hAnsi="Aptos" w:cstheme="majorHAnsi"/>
          <w:b/>
          <w:iCs/>
          <w:sz w:val="24"/>
          <w:szCs w:val="24"/>
        </w:rPr>
      </w:pPr>
      <w:r w:rsidRPr="004E602B">
        <w:rPr>
          <w:rFonts w:ascii="Aptos" w:hAnsi="Aptos" w:cstheme="majorHAnsi"/>
          <w:b/>
          <w:iCs/>
          <w:sz w:val="24"/>
          <w:szCs w:val="24"/>
        </w:rPr>
        <w:t>Šifra 5</w:t>
      </w:r>
    </w:p>
    <w:p w14:paraId="31DB9685" w14:textId="77777777" w:rsidR="004E602B" w:rsidRPr="004E602B" w:rsidRDefault="004E602B" w:rsidP="004E602B">
      <w:pPr>
        <w:spacing w:after="120" w:line="276" w:lineRule="auto"/>
        <w:jc w:val="both"/>
        <w:rPr>
          <w:rFonts w:ascii="Aptos" w:hAnsi="Aptos" w:cstheme="majorHAnsi"/>
          <w:iCs/>
          <w:sz w:val="24"/>
          <w:szCs w:val="24"/>
        </w:rPr>
      </w:pPr>
      <w:r w:rsidRPr="004E602B">
        <w:rPr>
          <w:rFonts w:ascii="Aptos" w:hAnsi="Aptos" w:cstheme="majorHAnsi"/>
          <w:i/>
          <w:iCs/>
          <w:sz w:val="24"/>
          <w:szCs w:val="24"/>
        </w:rPr>
        <w:t>Izdaci za financijsku imovinu i otplate zajmova</w:t>
      </w:r>
      <w:r w:rsidRPr="004E602B">
        <w:rPr>
          <w:rFonts w:ascii="Aptos" w:hAnsi="Aptos" w:cstheme="majorHAnsi"/>
          <w:iCs/>
          <w:sz w:val="24"/>
          <w:szCs w:val="24"/>
        </w:rPr>
        <w:t xml:space="preserve"> </w:t>
      </w:r>
    </w:p>
    <w:p w14:paraId="00A66C09" w14:textId="29163EA6" w:rsidR="004E602B" w:rsidRPr="004E602B" w:rsidRDefault="004E602B" w:rsidP="004E602B">
      <w:pPr>
        <w:spacing w:after="120" w:line="276" w:lineRule="auto"/>
        <w:jc w:val="both"/>
        <w:rPr>
          <w:rFonts w:ascii="Aptos" w:hAnsi="Aptos" w:cstheme="majorHAnsi"/>
          <w:sz w:val="24"/>
          <w:szCs w:val="24"/>
        </w:rPr>
      </w:pPr>
      <w:r>
        <w:rPr>
          <w:rFonts w:ascii="Aptos" w:hAnsi="Aptos" w:cstheme="majorHAnsi"/>
          <w:iCs/>
          <w:sz w:val="24"/>
          <w:szCs w:val="24"/>
        </w:rPr>
        <w:t xml:space="preserve">Izdaci za financijsku imovinu i otplate zajmova </w:t>
      </w:r>
      <w:r w:rsidRPr="004E602B">
        <w:rPr>
          <w:rFonts w:ascii="Aptos" w:hAnsi="Aptos" w:cstheme="majorHAnsi"/>
          <w:iCs/>
          <w:sz w:val="24"/>
          <w:szCs w:val="24"/>
        </w:rPr>
        <w:t xml:space="preserve">iznose 186.393.241,58 EUR i manji su za 17% u odnosu na prethodno razdoblje. </w:t>
      </w:r>
    </w:p>
    <w:p w14:paraId="0B8B5556" w14:textId="77777777" w:rsidR="004E602B" w:rsidRPr="004E602B" w:rsidRDefault="004E602B" w:rsidP="004E602B">
      <w:pPr>
        <w:spacing w:after="0" w:line="276" w:lineRule="auto"/>
        <w:jc w:val="both"/>
        <w:rPr>
          <w:rFonts w:ascii="Aptos" w:hAnsi="Aptos" w:cstheme="majorHAnsi"/>
          <w:b/>
          <w:bCs/>
          <w:i/>
          <w:color w:val="FF0000"/>
          <w:sz w:val="24"/>
          <w:szCs w:val="24"/>
        </w:rPr>
      </w:pPr>
    </w:p>
    <w:p w14:paraId="7B558354" w14:textId="77777777" w:rsidR="004E602B" w:rsidRPr="004E602B" w:rsidRDefault="004E602B" w:rsidP="004E602B">
      <w:pPr>
        <w:spacing w:after="120" w:line="276" w:lineRule="auto"/>
        <w:jc w:val="both"/>
        <w:rPr>
          <w:rFonts w:ascii="Aptos" w:hAnsi="Aptos" w:cstheme="majorHAnsi"/>
          <w:b/>
          <w:sz w:val="24"/>
          <w:szCs w:val="24"/>
        </w:rPr>
      </w:pPr>
      <w:r w:rsidRPr="004E602B">
        <w:rPr>
          <w:rFonts w:ascii="Aptos" w:hAnsi="Aptos" w:cstheme="majorHAnsi"/>
          <w:b/>
          <w:sz w:val="24"/>
          <w:szCs w:val="24"/>
        </w:rPr>
        <w:t>Šifra 532</w:t>
      </w:r>
    </w:p>
    <w:p w14:paraId="1A9C36F9" w14:textId="77777777" w:rsidR="004E602B" w:rsidRPr="004E602B" w:rsidRDefault="004E602B" w:rsidP="004E602B">
      <w:pPr>
        <w:spacing w:after="120" w:line="276" w:lineRule="auto"/>
        <w:jc w:val="both"/>
        <w:rPr>
          <w:rFonts w:ascii="Aptos" w:hAnsi="Aptos" w:cstheme="majorHAnsi"/>
          <w:i/>
          <w:sz w:val="24"/>
          <w:szCs w:val="24"/>
        </w:rPr>
      </w:pPr>
      <w:r w:rsidRPr="004E602B">
        <w:rPr>
          <w:rFonts w:ascii="Aptos" w:hAnsi="Aptos" w:cstheme="majorHAnsi"/>
          <w:i/>
          <w:sz w:val="24"/>
          <w:szCs w:val="24"/>
        </w:rPr>
        <w:t>Dionice i udjelu u glavnici TD u javnom sektoru</w:t>
      </w:r>
    </w:p>
    <w:p w14:paraId="75F5BDA7" w14:textId="77777777" w:rsidR="004E602B" w:rsidRPr="004E602B" w:rsidRDefault="004E602B" w:rsidP="004E602B">
      <w:pPr>
        <w:spacing w:line="276" w:lineRule="auto"/>
        <w:jc w:val="both"/>
        <w:rPr>
          <w:rFonts w:ascii="Aptos" w:hAnsi="Aptos" w:cstheme="majorHAnsi"/>
          <w:sz w:val="24"/>
          <w:szCs w:val="24"/>
        </w:rPr>
      </w:pPr>
      <w:r w:rsidRPr="004E602B">
        <w:rPr>
          <w:rFonts w:ascii="Aptos" w:hAnsi="Aptos" w:cstheme="majorHAnsi"/>
          <w:sz w:val="24"/>
          <w:szCs w:val="24"/>
        </w:rPr>
        <w:t>Grad Zagreb je uplatio 14.999.993,81 EUR sa svrhom povećanja temeljnog kapitala ZET-a.</w:t>
      </w:r>
    </w:p>
    <w:p w14:paraId="475BC805" w14:textId="77777777" w:rsidR="004E602B" w:rsidRPr="004E602B" w:rsidRDefault="004E602B" w:rsidP="004E602B">
      <w:pPr>
        <w:spacing w:after="0" w:line="276" w:lineRule="auto"/>
        <w:jc w:val="both"/>
        <w:rPr>
          <w:rFonts w:ascii="Aptos" w:hAnsi="Aptos" w:cstheme="majorHAnsi"/>
          <w:b/>
          <w:sz w:val="24"/>
          <w:szCs w:val="24"/>
        </w:rPr>
      </w:pPr>
    </w:p>
    <w:p w14:paraId="6F79AFA5" w14:textId="2E1DC6AE" w:rsidR="004E602B" w:rsidRPr="004E602B" w:rsidRDefault="004E602B" w:rsidP="004E602B">
      <w:pPr>
        <w:spacing w:after="120" w:line="276" w:lineRule="auto"/>
        <w:jc w:val="both"/>
        <w:rPr>
          <w:rFonts w:ascii="Aptos" w:hAnsi="Aptos" w:cstheme="majorHAnsi"/>
          <w:b/>
          <w:sz w:val="24"/>
          <w:szCs w:val="24"/>
        </w:rPr>
      </w:pPr>
      <w:r w:rsidRPr="004E602B">
        <w:rPr>
          <w:rFonts w:ascii="Aptos" w:hAnsi="Aptos" w:cstheme="majorHAnsi"/>
          <w:b/>
          <w:sz w:val="24"/>
          <w:szCs w:val="24"/>
        </w:rPr>
        <w:t>Šifra 541</w:t>
      </w:r>
    </w:p>
    <w:p w14:paraId="2A543013" w14:textId="77777777" w:rsidR="004E602B" w:rsidRPr="004E602B" w:rsidRDefault="004E602B" w:rsidP="004E602B">
      <w:pPr>
        <w:spacing w:after="120" w:line="276" w:lineRule="auto"/>
        <w:jc w:val="both"/>
        <w:rPr>
          <w:rFonts w:ascii="Aptos" w:hAnsi="Aptos" w:cstheme="majorHAnsi"/>
          <w:i/>
          <w:sz w:val="24"/>
          <w:szCs w:val="24"/>
        </w:rPr>
      </w:pPr>
      <w:r w:rsidRPr="004E602B">
        <w:rPr>
          <w:rFonts w:ascii="Aptos" w:hAnsi="Aptos" w:cstheme="majorHAnsi"/>
          <w:i/>
          <w:sz w:val="24"/>
          <w:szCs w:val="24"/>
        </w:rPr>
        <w:t>Otplata glavnice primljenih kredita i zajmova od međunarodnih organizacija, institucija i tijela EU</w:t>
      </w:r>
    </w:p>
    <w:p w14:paraId="7AC5085D" w14:textId="77777777" w:rsidR="004E602B" w:rsidRPr="004E602B" w:rsidRDefault="004E602B" w:rsidP="004E602B">
      <w:pPr>
        <w:spacing w:line="276" w:lineRule="auto"/>
        <w:jc w:val="both"/>
        <w:rPr>
          <w:rFonts w:ascii="Aptos" w:hAnsi="Aptos" w:cstheme="majorHAnsi"/>
          <w:sz w:val="24"/>
          <w:szCs w:val="24"/>
        </w:rPr>
      </w:pPr>
      <w:r w:rsidRPr="004E602B">
        <w:rPr>
          <w:rFonts w:ascii="Aptos" w:hAnsi="Aptos" w:cstheme="majorHAnsi"/>
          <w:sz w:val="24"/>
          <w:szCs w:val="24"/>
        </w:rPr>
        <w:t>Cjelokupan iznos od 50.000.000,00 EUR prikazao je Grad Zagreb, a odnosi se na otplatu zajma prema EBRD-u.</w:t>
      </w:r>
    </w:p>
    <w:p w14:paraId="73DED237" w14:textId="77777777" w:rsidR="004E602B" w:rsidRPr="004E602B" w:rsidRDefault="004E602B" w:rsidP="004E602B">
      <w:pPr>
        <w:spacing w:after="0" w:line="276" w:lineRule="auto"/>
        <w:jc w:val="both"/>
        <w:rPr>
          <w:rFonts w:ascii="Aptos" w:hAnsi="Aptos" w:cstheme="majorHAnsi"/>
          <w:sz w:val="24"/>
          <w:szCs w:val="24"/>
        </w:rPr>
      </w:pPr>
    </w:p>
    <w:p w14:paraId="463380B1" w14:textId="77777777" w:rsidR="004E602B" w:rsidRPr="004E602B" w:rsidRDefault="004E602B" w:rsidP="004E602B">
      <w:pPr>
        <w:spacing w:after="120" w:line="276" w:lineRule="auto"/>
        <w:jc w:val="both"/>
        <w:rPr>
          <w:rFonts w:ascii="Aptos" w:hAnsi="Aptos" w:cstheme="majorHAnsi"/>
          <w:b/>
          <w:sz w:val="24"/>
          <w:szCs w:val="24"/>
        </w:rPr>
      </w:pPr>
      <w:r w:rsidRPr="004E602B">
        <w:rPr>
          <w:rFonts w:ascii="Aptos" w:hAnsi="Aptos" w:cstheme="majorHAnsi"/>
          <w:b/>
          <w:sz w:val="24"/>
          <w:szCs w:val="24"/>
        </w:rPr>
        <w:t>Šifra 5443</w:t>
      </w:r>
    </w:p>
    <w:p w14:paraId="40DCD1C1" w14:textId="77777777" w:rsidR="004E602B" w:rsidRPr="004E602B" w:rsidRDefault="004E602B" w:rsidP="004E602B">
      <w:pPr>
        <w:spacing w:after="120" w:line="276" w:lineRule="auto"/>
        <w:jc w:val="both"/>
        <w:rPr>
          <w:rFonts w:ascii="Aptos" w:hAnsi="Aptos" w:cstheme="majorHAnsi"/>
          <w:bCs/>
          <w:i/>
          <w:iCs/>
          <w:sz w:val="24"/>
          <w:szCs w:val="24"/>
        </w:rPr>
      </w:pPr>
      <w:r w:rsidRPr="004E602B">
        <w:rPr>
          <w:rFonts w:ascii="Aptos" w:hAnsi="Aptos" w:cstheme="majorHAnsi"/>
          <w:bCs/>
          <w:i/>
          <w:iCs/>
          <w:sz w:val="24"/>
          <w:szCs w:val="24"/>
        </w:rPr>
        <w:t>Otplata glavnice primljeni kredita od tuzemnih institucija izvan JS</w:t>
      </w:r>
    </w:p>
    <w:p w14:paraId="7267AF94" w14:textId="77777777" w:rsidR="004E602B" w:rsidRPr="004E602B" w:rsidRDefault="004E602B" w:rsidP="004E602B">
      <w:pPr>
        <w:spacing w:line="276" w:lineRule="auto"/>
        <w:jc w:val="both"/>
        <w:rPr>
          <w:rFonts w:ascii="Aptos" w:hAnsi="Aptos" w:cstheme="majorHAnsi"/>
          <w:sz w:val="24"/>
          <w:szCs w:val="24"/>
        </w:rPr>
      </w:pPr>
      <w:r w:rsidRPr="004E602B">
        <w:rPr>
          <w:rFonts w:ascii="Aptos" w:hAnsi="Aptos" w:cstheme="majorHAnsi"/>
          <w:bCs/>
          <w:sz w:val="24"/>
          <w:szCs w:val="24"/>
        </w:rPr>
        <w:t xml:space="preserve">Grad je otplatio glavnice kredita u iznosu 82.791.074,05 EUR. Otplate se odnose </w:t>
      </w:r>
      <w:r w:rsidRPr="004E602B">
        <w:rPr>
          <w:rFonts w:ascii="Aptos" w:hAnsi="Aptos" w:cstheme="majorHAnsi"/>
          <w:sz w:val="24"/>
          <w:szCs w:val="24"/>
        </w:rPr>
        <w:t>na otplatu</w:t>
      </w:r>
      <w:r w:rsidRPr="004E602B">
        <w:rPr>
          <w:rFonts w:ascii="Aptos" w:hAnsi="Aptos" w:cstheme="majorHAnsi"/>
          <w:b/>
          <w:sz w:val="24"/>
          <w:szCs w:val="24"/>
        </w:rPr>
        <w:t xml:space="preserve"> </w:t>
      </w:r>
      <w:r w:rsidRPr="004E602B">
        <w:rPr>
          <w:rFonts w:ascii="Aptos" w:hAnsi="Aptos" w:cstheme="majorHAnsi"/>
          <w:sz w:val="24"/>
          <w:szCs w:val="24"/>
        </w:rPr>
        <w:t xml:space="preserve">kredita za dom za starije </w:t>
      </w:r>
      <w:proofErr w:type="spellStart"/>
      <w:r w:rsidRPr="004E602B">
        <w:rPr>
          <w:rFonts w:ascii="Aptos" w:hAnsi="Aptos" w:cstheme="majorHAnsi"/>
          <w:sz w:val="24"/>
          <w:szCs w:val="24"/>
        </w:rPr>
        <w:t>Lašćina</w:t>
      </w:r>
      <w:proofErr w:type="spellEnd"/>
      <w:r w:rsidRPr="004E602B">
        <w:rPr>
          <w:rFonts w:ascii="Aptos" w:hAnsi="Aptos" w:cstheme="majorHAnsi"/>
          <w:sz w:val="24"/>
          <w:szCs w:val="24"/>
        </w:rPr>
        <w:t xml:space="preserve"> 1.690.841,43 EUR, „Gredelj“ i „Zagrepčanku“ 16.687.264,06 EUR, otplate po </w:t>
      </w:r>
      <w:proofErr w:type="spellStart"/>
      <w:r w:rsidRPr="004E602B">
        <w:rPr>
          <w:rFonts w:ascii="Aptos" w:hAnsi="Aptos" w:cstheme="majorHAnsi"/>
          <w:sz w:val="24"/>
          <w:szCs w:val="24"/>
        </w:rPr>
        <w:t>faktoringu</w:t>
      </w:r>
      <w:proofErr w:type="spellEnd"/>
      <w:r w:rsidRPr="004E602B">
        <w:rPr>
          <w:rFonts w:ascii="Aptos" w:hAnsi="Aptos" w:cstheme="majorHAnsi"/>
          <w:sz w:val="24"/>
          <w:szCs w:val="24"/>
        </w:rPr>
        <w:t xml:space="preserve"> 40.065.853,52 EUR, otplata ESEU kredita prema HBOR-u 447.984,37 EUR te na otplate redovnih kreditnih partija 23.899.130,67 EUR. U prosincu je otplaćena zadnja rata robnog kredita za kupnju Gredelja i Zagrepčanke.</w:t>
      </w:r>
    </w:p>
    <w:p w14:paraId="0EC7B223" w14:textId="77777777" w:rsidR="004E602B" w:rsidRPr="004E602B" w:rsidRDefault="004E602B" w:rsidP="004E602B">
      <w:pPr>
        <w:spacing w:line="276" w:lineRule="auto"/>
        <w:jc w:val="both"/>
        <w:rPr>
          <w:rFonts w:ascii="Aptos" w:hAnsi="Aptos" w:cstheme="majorHAnsi"/>
          <w:sz w:val="24"/>
          <w:szCs w:val="24"/>
        </w:rPr>
      </w:pPr>
      <w:r w:rsidRPr="004E602B">
        <w:rPr>
          <w:rFonts w:ascii="Aptos" w:hAnsi="Aptos" w:cstheme="majorHAnsi"/>
          <w:sz w:val="24"/>
          <w:szCs w:val="24"/>
        </w:rPr>
        <w:t>Proračunski korisnici su prikazali otplate u iznosu 1.783.800,81 EUR. Iznos otplata koji su prikazali DV je 23.204,72 EUR,  OŠ Alojzija Stepinca 4.145,52 EUR, Škola za cestovni promet 71.453,97 EUR, Zagrebačka filharmonija 114.155,80 EUR, Nastavni zavod za hitnu medicinu 907.226,76 EUR i KB Sv Duh 663.614,04 EUR.</w:t>
      </w:r>
    </w:p>
    <w:p w14:paraId="1E099573" w14:textId="77777777" w:rsidR="004E602B" w:rsidRPr="004E602B" w:rsidRDefault="004E602B" w:rsidP="004E602B">
      <w:pPr>
        <w:spacing w:after="0" w:line="276" w:lineRule="auto"/>
        <w:jc w:val="both"/>
        <w:rPr>
          <w:rFonts w:ascii="Aptos" w:hAnsi="Aptos" w:cstheme="majorHAnsi"/>
          <w:b/>
          <w:sz w:val="24"/>
          <w:szCs w:val="24"/>
        </w:rPr>
      </w:pPr>
    </w:p>
    <w:p w14:paraId="70B7211C" w14:textId="77777777" w:rsidR="004E602B" w:rsidRPr="004E602B" w:rsidRDefault="004E602B" w:rsidP="004E602B">
      <w:pPr>
        <w:spacing w:after="120" w:line="276" w:lineRule="auto"/>
        <w:jc w:val="both"/>
        <w:rPr>
          <w:rFonts w:ascii="Aptos" w:hAnsi="Aptos" w:cstheme="majorHAnsi"/>
          <w:b/>
          <w:sz w:val="24"/>
          <w:szCs w:val="24"/>
        </w:rPr>
      </w:pPr>
      <w:r w:rsidRPr="004E602B">
        <w:rPr>
          <w:rFonts w:ascii="Aptos" w:hAnsi="Aptos" w:cstheme="majorHAnsi"/>
          <w:b/>
          <w:sz w:val="24"/>
          <w:szCs w:val="24"/>
        </w:rPr>
        <w:t>Šifra 547</w:t>
      </w:r>
    </w:p>
    <w:p w14:paraId="3C7E2230" w14:textId="77777777" w:rsidR="004E602B" w:rsidRPr="004E602B" w:rsidRDefault="004E602B" w:rsidP="004E602B">
      <w:pPr>
        <w:spacing w:after="120" w:line="276" w:lineRule="auto"/>
        <w:jc w:val="both"/>
        <w:rPr>
          <w:rFonts w:ascii="Aptos" w:hAnsi="Aptos" w:cstheme="majorHAnsi"/>
          <w:i/>
          <w:sz w:val="24"/>
          <w:szCs w:val="24"/>
        </w:rPr>
      </w:pPr>
      <w:r w:rsidRPr="004E602B">
        <w:rPr>
          <w:rFonts w:ascii="Aptos" w:hAnsi="Aptos" w:cstheme="majorHAnsi"/>
          <w:i/>
          <w:sz w:val="24"/>
          <w:szCs w:val="24"/>
        </w:rPr>
        <w:t>Otplata glavnice primljenih zajmova od drugih razina vlasti</w:t>
      </w:r>
    </w:p>
    <w:p w14:paraId="4DF25E62" w14:textId="77777777" w:rsidR="004E602B" w:rsidRPr="004E602B" w:rsidRDefault="004E602B" w:rsidP="004E602B">
      <w:pPr>
        <w:spacing w:line="276" w:lineRule="auto"/>
        <w:jc w:val="both"/>
        <w:rPr>
          <w:rFonts w:ascii="Aptos" w:hAnsi="Aptos" w:cstheme="majorHAnsi"/>
          <w:sz w:val="24"/>
          <w:szCs w:val="24"/>
        </w:rPr>
      </w:pPr>
      <w:r w:rsidRPr="004E602B">
        <w:rPr>
          <w:rFonts w:ascii="Aptos" w:hAnsi="Aptos" w:cstheme="majorHAnsi"/>
          <w:sz w:val="24"/>
          <w:szCs w:val="24"/>
        </w:rPr>
        <w:t xml:space="preserve">Grad je na ovoj šifri </w:t>
      </w:r>
      <w:r w:rsidRPr="004E602B">
        <w:rPr>
          <w:rFonts w:ascii="Aptos" w:hAnsi="Aptos" w:cstheme="majorHAnsi"/>
          <w:b/>
          <w:sz w:val="24"/>
          <w:szCs w:val="24"/>
        </w:rPr>
        <w:t xml:space="preserve"> </w:t>
      </w:r>
      <w:r w:rsidRPr="004E602B">
        <w:rPr>
          <w:rFonts w:ascii="Aptos" w:hAnsi="Aptos" w:cstheme="majorHAnsi"/>
          <w:sz w:val="24"/>
          <w:szCs w:val="24"/>
        </w:rPr>
        <w:t xml:space="preserve">iskazao je povrat beskamatnog zajma po osnovi odgođene uplate poreza i prireza  u iznosu 36.791.049,88 EUR. Temeljem ugovora o prijenosu poslovnog </w:t>
      </w:r>
      <w:r w:rsidRPr="004E602B">
        <w:rPr>
          <w:rFonts w:ascii="Aptos" w:hAnsi="Aptos" w:cstheme="majorHAnsi"/>
          <w:sz w:val="24"/>
          <w:szCs w:val="24"/>
        </w:rPr>
        <w:lastRenderedPageBreak/>
        <w:t>udjela tvrtke APIS IT sklopljenog između Grada Zagreba i Republike Hrvatske izvršen je međusobni prijeboj obaveza i potraživanja.</w:t>
      </w:r>
    </w:p>
    <w:p w14:paraId="0DCFBB2B" w14:textId="305A4C98" w:rsidR="004E602B" w:rsidRDefault="004E602B" w:rsidP="00A3539F">
      <w:pPr>
        <w:rPr>
          <w:rFonts w:ascii="Aptos" w:hAnsi="Aptos"/>
          <w:b/>
          <w:sz w:val="24"/>
          <w:szCs w:val="24"/>
          <w:u w:val="single"/>
        </w:rPr>
      </w:pPr>
    </w:p>
    <w:p w14:paraId="1284212E" w14:textId="77777777" w:rsidR="004E602B" w:rsidRPr="004E602B" w:rsidRDefault="004E602B" w:rsidP="004E602B">
      <w:pPr>
        <w:pStyle w:val="ListParagraph"/>
        <w:spacing w:after="0"/>
        <w:ind w:left="0"/>
        <w:jc w:val="both"/>
        <w:rPr>
          <w:rFonts w:ascii="Aptos" w:eastAsia="Times New Roman" w:hAnsi="Aptos" w:cs="Calibri Light"/>
          <w:sz w:val="24"/>
          <w:szCs w:val="24"/>
          <w:lang w:eastAsia="hr-HR"/>
        </w:rPr>
      </w:pPr>
      <w:r w:rsidRPr="004E602B">
        <w:rPr>
          <w:rFonts w:ascii="Aptos" w:eastAsia="Times New Roman" w:hAnsi="Aptos" w:cs="Calibri Light"/>
          <w:sz w:val="24"/>
          <w:szCs w:val="24"/>
          <w:lang w:eastAsia="hr-HR"/>
        </w:rPr>
        <w:t>BILJEŠKE SASTAVILI:</w:t>
      </w:r>
    </w:p>
    <w:p w14:paraId="71F9A5AB" w14:textId="77777777" w:rsidR="004E602B" w:rsidRPr="004E602B" w:rsidRDefault="004E602B" w:rsidP="004E602B">
      <w:pPr>
        <w:pStyle w:val="ListParagraph"/>
        <w:spacing w:after="0"/>
        <w:ind w:left="0"/>
        <w:jc w:val="both"/>
        <w:rPr>
          <w:rFonts w:ascii="Aptos" w:eastAsia="Times New Roman" w:hAnsi="Aptos" w:cs="Calibri Light"/>
          <w:sz w:val="24"/>
          <w:szCs w:val="24"/>
          <w:lang w:eastAsia="hr-HR"/>
        </w:rPr>
      </w:pPr>
    </w:p>
    <w:p w14:paraId="115587A9" w14:textId="3E2B2090" w:rsidR="004E602B" w:rsidRPr="004E602B" w:rsidRDefault="004E602B" w:rsidP="004E602B">
      <w:pPr>
        <w:pStyle w:val="ListParagraph"/>
        <w:spacing w:after="0"/>
        <w:ind w:left="0"/>
        <w:jc w:val="both"/>
        <w:rPr>
          <w:rFonts w:ascii="Aptos" w:eastAsia="Times New Roman" w:hAnsi="Aptos" w:cs="Calibri Light"/>
          <w:sz w:val="24"/>
          <w:szCs w:val="24"/>
          <w:lang w:eastAsia="hr-HR"/>
        </w:rPr>
      </w:pPr>
      <w:r w:rsidRPr="004E602B">
        <w:rPr>
          <w:rFonts w:ascii="Aptos" w:eastAsia="Times New Roman" w:hAnsi="Aptos" w:cs="Calibri Light"/>
          <w:sz w:val="24"/>
          <w:szCs w:val="24"/>
          <w:lang w:eastAsia="hr-HR"/>
        </w:rPr>
        <w:t xml:space="preserve">Katarina Basta Miletić, </w:t>
      </w:r>
      <w:proofErr w:type="spellStart"/>
      <w:r w:rsidRPr="004E602B">
        <w:rPr>
          <w:rFonts w:ascii="Aptos" w:eastAsia="Times New Roman" w:hAnsi="Aptos" w:cs="Calibri Light"/>
          <w:sz w:val="24"/>
          <w:szCs w:val="24"/>
          <w:lang w:eastAsia="hr-HR"/>
        </w:rPr>
        <w:t>dipl.oec</w:t>
      </w:r>
      <w:proofErr w:type="spellEnd"/>
      <w:r w:rsidRPr="004E602B">
        <w:rPr>
          <w:rFonts w:ascii="Aptos" w:eastAsia="Times New Roman" w:hAnsi="Aptos" w:cs="Calibri Light"/>
          <w:sz w:val="24"/>
          <w:szCs w:val="24"/>
          <w:lang w:eastAsia="hr-HR"/>
        </w:rPr>
        <w:t>.                                                                          M.P.</w:t>
      </w:r>
    </w:p>
    <w:p w14:paraId="19421FA9" w14:textId="42AFDB56" w:rsidR="004E602B" w:rsidRPr="004E602B" w:rsidRDefault="004E602B" w:rsidP="004E602B">
      <w:pPr>
        <w:pStyle w:val="ListParagraph"/>
        <w:spacing w:after="0"/>
        <w:ind w:left="0"/>
        <w:jc w:val="both"/>
        <w:rPr>
          <w:rFonts w:ascii="Aptos" w:eastAsia="Times New Roman" w:hAnsi="Aptos" w:cs="Calibri Light"/>
          <w:sz w:val="24"/>
          <w:szCs w:val="24"/>
          <w:lang w:eastAsia="hr-HR"/>
        </w:rPr>
      </w:pPr>
      <w:r w:rsidRPr="004E602B">
        <w:rPr>
          <w:rFonts w:ascii="Aptos" w:eastAsia="Times New Roman" w:hAnsi="Aptos" w:cs="Calibri Light"/>
          <w:sz w:val="24"/>
          <w:szCs w:val="24"/>
          <w:lang w:eastAsia="hr-HR"/>
        </w:rPr>
        <w:t xml:space="preserve">Ivana Lučić, </w:t>
      </w:r>
      <w:proofErr w:type="spellStart"/>
      <w:r w:rsidRPr="004E602B">
        <w:rPr>
          <w:rFonts w:ascii="Aptos" w:eastAsia="Times New Roman" w:hAnsi="Aptos" w:cs="Calibri Light"/>
          <w:sz w:val="24"/>
          <w:szCs w:val="24"/>
          <w:lang w:eastAsia="hr-HR"/>
        </w:rPr>
        <w:t>dipl.oec</w:t>
      </w:r>
      <w:proofErr w:type="spellEnd"/>
    </w:p>
    <w:p w14:paraId="18C551E4" w14:textId="08982130" w:rsidR="004E602B" w:rsidRPr="004E602B" w:rsidRDefault="004E602B" w:rsidP="004E602B">
      <w:pPr>
        <w:spacing w:after="0"/>
        <w:jc w:val="both"/>
        <w:rPr>
          <w:rFonts w:ascii="Aptos" w:eastAsia="Times New Roman" w:hAnsi="Aptos" w:cs="Calibri Light"/>
          <w:sz w:val="24"/>
          <w:szCs w:val="24"/>
          <w:lang w:eastAsia="hr-HR"/>
        </w:rPr>
      </w:pPr>
      <w:r w:rsidRPr="004E602B">
        <w:rPr>
          <w:rFonts w:ascii="Aptos" w:eastAsia="Times New Roman" w:hAnsi="Aptos" w:cs="Calibri Light"/>
          <w:sz w:val="24"/>
          <w:szCs w:val="24"/>
          <w:lang w:eastAsia="hr-HR"/>
        </w:rPr>
        <w:t xml:space="preserve">Siniša Merčep </w:t>
      </w:r>
      <w:proofErr w:type="spellStart"/>
      <w:r w:rsidRPr="004E602B">
        <w:rPr>
          <w:rFonts w:ascii="Aptos" w:eastAsia="Times New Roman" w:hAnsi="Aptos" w:cs="Calibri Light"/>
          <w:sz w:val="24"/>
          <w:szCs w:val="24"/>
          <w:lang w:eastAsia="hr-HR"/>
        </w:rPr>
        <w:t>dipl.oec</w:t>
      </w:r>
      <w:proofErr w:type="spellEnd"/>
      <w:r w:rsidRPr="004E602B">
        <w:rPr>
          <w:rFonts w:ascii="Aptos" w:eastAsia="Times New Roman" w:hAnsi="Aptos" w:cs="Calibri Light"/>
          <w:sz w:val="24"/>
          <w:szCs w:val="24"/>
          <w:lang w:eastAsia="hr-HR"/>
        </w:rPr>
        <w:t>.                                                                               GRADONAČELNIK</w:t>
      </w:r>
    </w:p>
    <w:p w14:paraId="64E353D8" w14:textId="77777777" w:rsidR="004E602B" w:rsidRPr="004E602B" w:rsidRDefault="004E602B" w:rsidP="004E602B">
      <w:pPr>
        <w:pStyle w:val="ListParagraph"/>
        <w:spacing w:after="0"/>
        <w:ind w:left="0"/>
        <w:jc w:val="both"/>
        <w:rPr>
          <w:rFonts w:ascii="Aptos" w:eastAsia="Times New Roman" w:hAnsi="Aptos" w:cs="Calibri Light"/>
          <w:sz w:val="24"/>
          <w:szCs w:val="24"/>
          <w:lang w:eastAsia="hr-HR"/>
        </w:rPr>
      </w:pPr>
    </w:p>
    <w:p w14:paraId="00147245" w14:textId="5422B8DC" w:rsidR="004E602B" w:rsidRPr="004E602B" w:rsidRDefault="004E602B" w:rsidP="004E602B">
      <w:pPr>
        <w:pStyle w:val="ListParagraph"/>
        <w:spacing w:after="0"/>
        <w:ind w:left="708" w:firstLine="708"/>
        <w:jc w:val="both"/>
        <w:rPr>
          <w:rFonts w:ascii="Aptos" w:eastAsia="Times New Roman" w:hAnsi="Aptos" w:cs="Calibri Light"/>
          <w:sz w:val="24"/>
          <w:szCs w:val="24"/>
          <w:lang w:eastAsia="hr-HR"/>
        </w:rPr>
      </w:pPr>
      <w:r w:rsidRPr="004E602B">
        <w:rPr>
          <w:rFonts w:ascii="Aptos" w:eastAsia="Times New Roman" w:hAnsi="Aptos" w:cs="Calibri Light"/>
          <w:sz w:val="24"/>
          <w:szCs w:val="24"/>
          <w:lang w:eastAsia="hr-HR"/>
        </w:rPr>
        <w:t xml:space="preserve">                                                                                           Tomislav Tomašević, </w:t>
      </w:r>
      <w:proofErr w:type="spellStart"/>
      <w:r w:rsidRPr="004E602B">
        <w:rPr>
          <w:rFonts w:ascii="Aptos" w:eastAsia="Times New Roman" w:hAnsi="Aptos" w:cs="Calibri Light"/>
          <w:sz w:val="24"/>
          <w:szCs w:val="24"/>
          <w:lang w:eastAsia="hr-HR"/>
        </w:rPr>
        <w:t>mag.pol</w:t>
      </w:r>
      <w:proofErr w:type="spellEnd"/>
      <w:r w:rsidRPr="004E602B">
        <w:rPr>
          <w:rFonts w:ascii="Aptos" w:eastAsia="Times New Roman" w:hAnsi="Aptos" w:cs="Calibri Light"/>
          <w:sz w:val="24"/>
          <w:szCs w:val="24"/>
          <w:lang w:eastAsia="hr-HR"/>
        </w:rPr>
        <w:t>.</w:t>
      </w:r>
    </w:p>
    <w:p w14:paraId="2B706AA7" w14:textId="77777777" w:rsidR="004E602B" w:rsidRPr="004E602B" w:rsidRDefault="004E602B" w:rsidP="004E602B">
      <w:pPr>
        <w:pStyle w:val="ListParagraph"/>
        <w:spacing w:after="0"/>
        <w:ind w:left="0"/>
        <w:jc w:val="both"/>
        <w:rPr>
          <w:rFonts w:ascii="Aptos" w:eastAsia="Times New Roman" w:hAnsi="Aptos" w:cs="Calibri Light"/>
          <w:sz w:val="24"/>
          <w:szCs w:val="24"/>
          <w:lang w:eastAsia="hr-HR"/>
        </w:rPr>
      </w:pPr>
    </w:p>
    <w:p w14:paraId="12B85B3E" w14:textId="6F7E54EC" w:rsidR="004E602B" w:rsidRDefault="004E602B" w:rsidP="004E602B">
      <w:pPr>
        <w:pStyle w:val="ListParagraph"/>
        <w:spacing w:after="0"/>
        <w:ind w:left="0"/>
        <w:jc w:val="both"/>
      </w:pPr>
    </w:p>
    <w:p w14:paraId="1339266F" w14:textId="77777777" w:rsidR="004E602B" w:rsidRPr="00FB6E72" w:rsidRDefault="004E602B" w:rsidP="00A3539F">
      <w:pPr>
        <w:rPr>
          <w:rFonts w:ascii="Aptos" w:hAnsi="Aptos"/>
          <w:b/>
          <w:sz w:val="24"/>
          <w:szCs w:val="24"/>
          <w:u w:val="single"/>
        </w:rPr>
      </w:pPr>
    </w:p>
    <w:sectPr w:rsidR="004E602B" w:rsidRPr="00FB6E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D961" w14:textId="77777777" w:rsidR="00D85B23" w:rsidRDefault="00D85B23" w:rsidP="0052501B">
      <w:pPr>
        <w:spacing w:after="0"/>
      </w:pPr>
      <w:r>
        <w:separator/>
      </w:r>
    </w:p>
  </w:endnote>
  <w:endnote w:type="continuationSeparator" w:id="0">
    <w:p w14:paraId="74E542DB" w14:textId="77777777" w:rsidR="00D85B23" w:rsidRDefault="00D85B23" w:rsidP="005250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917208"/>
      <w:docPartObj>
        <w:docPartGallery w:val="Page Numbers (Bottom of Page)"/>
        <w:docPartUnique/>
      </w:docPartObj>
    </w:sdtPr>
    <w:sdtContent>
      <w:p w14:paraId="2F5307F5" w14:textId="46BFADEE" w:rsidR="0052501B" w:rsidRDefault="0052501B">
        <w:pPr>
          <w:pStyle w:val="Footer"/>
          <w:jc w:val="center"/>
        </w:pPr>
        <w:r>
          <w:fldChar w:fldCharType="begin"/>
        </w:r>
        <w:r>
          <w:instrText>PAGE   \* MERGEFORMAT</w:instrText>
        </w:r>
        <w:r>
          <w:fldChar w:fldCharType="separate"/>
        </w:r>
        <w:r>
          <w:t>2</w:t>
        </w:r>
        <w:r>
          <w:fldChar w:fldCharType="end"/>
        </w:r>
      </w:p>
    </w:sdtContent>
  </w:sdt>
  <w:p w14:paraId="7589026F" w14:textId="77777777" w:rsidR="0052501B" w:rsidRDefault="00525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1A19" w14:textId="77777777" w:rsidR="00D85B23" w:rsidRDefault="00D85B23" w:rsidP="0052501B">
      <w:pPr>
        <w:spacing w:after="0"/>
      </w:pPr>
      <w:r>
        <w:separator/>
      </w:r>
    </w:p>
  </w:footnote>
  <w:footnote w:type="continuationSeparator" w:id="0">
    <w:p w14:paraId="57C8B444" w14:textId="77777777" w:rsidR="00D85B23" w:rsidRDefault="00D85B23" w:rsidP="005250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18B4"/>
    <w:multiLevelType w:val="multilevel"/>
    <w:tmpl w:val="B2D4FA1A"/>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F4F"/>
    <w:multiLevelType w:val="hybridMultilevel"/>
    <w:tmpl w:val="2F066846"/>
    <w:lvl w:ilvl="0" w:tplc="72EC3A20">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CB2B55"/>
    <w:multiLevelType w:val="hybridMultilevel"/>
    <w:tmpl w:val="6280331A"/>
    <w:lvl w:ilvl="0" w:tplc="A2F664D6">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DAE01FB"/>
    <w:multiLevelType w:val="hybridMultilevel"/>
    <w:tmpl w:val="86E2FF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40924"/>
    <w:multiLevelType w:val="multilevel"/>
    <w:tmpl w:val="C29A1204"/>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827B6C"/>
    <w:multiLevelType w:val="multilevel"/>
    <w:tmpl w:val="734A3C9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8E12C0"/>
    <w:multiLevelType w:val="hybridMultilevel"/>
    <w:tmpl w:val="1020DB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3A25D14"/>
    <w:multiLevelType w:val="hybridMultilevel"/>
    <w:tmpl w:val="1020DB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3A96FC9"/>
    <w:multiLevelType w:val="hybridMultilevel"/>
    <w:tmpl w:val="FF46AE44"/>
    <w:lvl w:ilvl="0" w:tplc="A2F664D6">
      <w:numFmt w:val="bullet"/>
      <w:lvlText w:val="-"/>
      <w:lvlJc w:val="left"/>
      <w:pPr>
        <w:ind w:left="644"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622E3E"/>
    <w:multiLevelType w:val="hybridMultilevel"/>
    <w:tmpl w:val="B4AEFA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52270F"/>
    <w:multiLevelType w:val="hybridMultilevel"/>
    <w:tmpl w:val="588A2FB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8443A8"/>
    <w:multiLevelType w:val="multilevel"/>
    <w:tmpl w:val="AE1AB88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9240BB3"/>
    <w:multiLevelType w:val="hybridMultilevel"/>
    <w:tmpl w:val="A1D025A6"/>
    <w:lvl w:ilvl="0" w:tplc="4C4C818E">
      <w:numFmt w:val="bullet"/>
      <w:lvlText w:val="-"/>
      <w:lvlJc w:val="left"/>
      <w:pPr>
        <w:ind w:left="1065" w:hanging="360"/>
      </w:pPr>
      <w:rPr>
        <w:rFonts w:ascii="Calibri" w:eastAsiaTheme="minorEastAsia"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3" w15:restartNumberingAfterBreak="0">
    <w:nsid w:val="30D47FE8"/>
    <w:multiLevelType w:val="multilevel"/>
    <w:tmpl w:val="761203CA"/>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1DC06BD"/>
    <w:multiLevelType w:val="hybridMultilevel"/>
    <w:tmpl w:val="3C7249F0"/>
    <w:lvl w:ilvl="0" w:tplc="98628100">
      <w:numFmt w:val="bullet"/>
      <w:lvlText w:val="-"/>
      <w:lvlJc w:val="left"/>
      <w:pPr>
        <w:ind w:left="36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7A1114"/>
    <w:multiLevelType w:val="hybridMultilevel"/>
    <w:tmpl w:val="0B68DF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40616BC"/>
    <w:multiLevelType w:val="hybridMultilevel"/>
    <w:tmpl w:val="B58A2792"/>
    <w:lvl w:ilvl="0" w:tplc="2E3AE07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DA09C1"/>
    <w:multiLevelType w:val="multilevel"/>
    <w:tmpl w:val="BABAFAAC"/>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82E7855"/>
    <w:multiLevelType w:val="multilevel"/>
    <w:tmpl w:val="38F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443CEF"/>
    <w:multiLevelType w:val="multilevel"/>
    <w:tmpl w:val="90A8F63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FC05E8C"/>
    <w:multiLevelType w:val="multilevel"/>
    <w:tmpl w:val="E0305762"/>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1C572BE"/>
    <w:multiLevelType w:val="multilevel"/>
    <w:tmpl w:val="8A84764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03B2DA9"/>
    <w:multiLevelType w:val="hybridMultilevel"/>
    <w:tmpl w:val="0898176C"/>
    <w:lvl w:ilvl="0" w:tplc="E49CC038">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1AD2F8A"/>
    <w:multiLevelType w:val="hybridMultilevel"/>
    <w:tmpl w:val="411C428A"/>
    <w:lvl w:ilvl="0" w:tplc="945AD4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55514DAB"/>
    <w:multiLevelType w:val="multilevel"/>
    <w:tmpl w:val="96FE1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505D38"/>
    <w:multiLevelType w:val="hybridMultilevel"/>
    <w:tmpl w:val="4D3ED06A"/>
    <w:lvl w:ilvl="0" w:tplc="70A021DC">
      <w:start w:val="1"/>
      <w:numFmt w:val="bullet"/>
      <w:lvlText w:val="-"/>
      <w:lvlJc w:val="left"/>
      <w:pPr>
        <w:ind w:left="1125" w:hanging="360"/>
      </w:pPr>
      <w:rPr>
        <w:rFonts w:ascii="Calibri" w:eastAsia="Calibri" w:hAnsi="Calibri" w:hint="default"/>
      </w:rPr>
    </w:lvl>
    <w:lvl w:ilvl="1" w:tplc="041A0003">
      <w:start w:val="1"/>
      <w:numFmt w:val="bullet"/>
      <w:lvlText w:val="o"/>
      <w:lvlJc w:val="left"/>
      <w:pPr>
        <w:ind w:left="1845" w:hanging="360"/>
      </w:pPr>
      <w:rPr>
        <w:rFonts w:ascii="Courier New" w:hAnsi="Courier New" w:cs="Courier New" w:hint="default"/>
      </w:rPr>
    </w:lvl>
    <w:lvl w:ilvl="2" w:tplc="041A0005">
      <w:start w:val="1"/>
      <w:numFmt w:val="bullet"/>
      <w:lvlText w:val=""/>
      <w:lvlJc w:val="left"/>
      <w:pPr>
        <w:ind w:left="2565" w:hanging="360"/>
      </w:pPr>
      <w:rPr>
        <w:rFonts w:ascii="Wingdings" w:hAnsi="Wingdings" w:hint="default"/>
      </w:rPr>
    </w:lvl>
    <w:lvl w:ilvl="3" w:tplc="041A0001">
      <w:start w:val="1"/>
      <w:numFmt w:val="bullet"/>
      <w:lvlText w:val=""/>
      <w:lvlJc w:val="left"/>
      <w:pPr>
        <w:ind w:left="3285" w:hanging="360"/>
      </w:pPr>
      <w:rPr>
        <w:rFonts w:ascii="Symbol" w:hAnsi="Symbol" w:hint="default"/>
      </w:rPr>
    </w:lvl>
    <w:lvl w:ilvl="4" w:tplc="041A0003">
      <w:start w:val="1"/>
      <w:numFmt w:val="bullet"/>
      <w:lvlText w:val="o"/>
      <w:lvlJc w:val="left"/>
      <w:pPr>
        <w:ind w:left="4005" w:hanging="360"/>
      </w:pPr>
      <w:rPr>
        <w:rFonts w:ascii="Courier New" w:hAnsi="Courier New" w:cs="Courier New" w:hint="default"/>
      </w:rPr>
    </w:lvl>
    <w:lvl w:ilvl="5" w:tplc="041A0005">
      <w:start w:val="1"/>
      <w:numFmt w:val="bullet"/>
      <w:lvlText w:val=""/>
      <w:lvlJc w:val="left"/>
      <w:pPr>
        <w:ind w:left="4725" w:hanging="360"/>
      </w:pPr>
      <w:rPr>
        <w:rFonts w:ascii="Wingdings" w:hAnsi="Wingdings" w:hint="default"/>
      </w:rPr>
    </w:lvl>
    <w:lvl w:ilvl="6" w:tplc="041A0001">
      <w:start w:val="1"/>
      <w:numFmt w:val="bullet"/>
      <w:lvlText w:val=""/>
      <w:lvlJc w:val="left"/>
      <w:pPr>
        <w:ind w:left="5445" w:hanging="360"/>
      </w:pPr>
      <w:rPr>
        <w:rFonts w:ascii="Symbol" w:hAnsi="Symbol" w:hint="default"/>
      </w:rPr>
    </w:lvl>
    <w:lvl w:ilvl="7" w:tplc="041A0003">
      <w:start w:val="1"/>
      <w:numFmt w:val="bullet"/>
      <w:lvlText w:val="o"/>
      <w:lvlJc w:val="left"/>
      <w:pPr>
        <w:ind w:left="6165" w:hanging="360"/>
      </w:pPr>
      <w:rPr>
        <w:rFonts w:ascii="Courier New" w:hAnsi="Courier New" w:cs="Courier New" w:hint="default"/>
      </w:rPr>
    </w:lvl>
    <w:lvl w:ilvl="8" w:tplc="041A0005">
      <w:start w:val="1"/>
      <w:numFmt w:val="bullet"/>
      <w:lvlText w:val=""/>
      <w:lvlJc w:val="left"/>
      <w:pPr>
        <w:ind w:left="6885" w:hanging="360"/>
      </w:pPr>
      <w:rPr>
        <w:rFonts w:ascii="Wingdings" w:hAnsi="Wingdings" w:hint="default"/>
      </w:rPr>
    </w:lvl>
  </w:abstractNum>
  <w:abstractNum w:abstractNumId="26" w15:restartNumberingAfterBreak="0">
    <w:nsid w:val="58267DC6"/>
    <w:multiLevelType w:val="hybridMultilevel"/>
    <w:tmpl w:val="1020DB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ABA5274"/>
    <w:multiLevelType w:val="hybridMultilevel"/>
    <w:tmpl w:val="6242EC78"/>
    <w:lvl w:ilvl="0" w:tplc="7790693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80A1FF0"/>
    <w:multiLevelType w:val="hybridMultilevel"/>
    <w:tmpl w:val="870C5EC0"/>
    <w:lvl w:ilvl="0" w:tplc="4274D724">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9" w15:restartNumberingAfterBreak="0">
    <w:nsid w:val="78FF2E70"/>
    <w:multiLevelType w:val="multilevel"/>
    <w:tmpl w:val="90A8F63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AB6A59"/>
    <w:multiLevelType w:val="hybridMultilevel"/>
    <w:tmpl w:val="C89EF24E"/>
    <w:lvl w:ilvl="0" w:tplc="ED8842C4">
      <w:numFmt w:val="bullet"/>
      <w:lvlText w:val="-"/>
      <w:lvlJc w:val="left"/>
      <w:pPr>
        <w:ind w:left="720" w:hanging="360"/>
      </w:pPr>
      <w:rPr>
        <w:rFonts w:ascii="Calibri" w:eastAsia="Times New Roman"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C1511A3"/>
    <w:multiLevelType w:val="hybridMultilevel"/>
    <w:tmpl w:val="017069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37436820">
    <w:abstractNumId w:val="0"/>
  </w:num>
  <w:num w:numId="2" w16cid:durableId="780298412">
    <w:abstractNumId w:val="17"/>
  </w:num>
  <w:num w:numId="3" w16cid:durableId="1599479874">
    <w:abstractNumId w:val="4"/>
  </w:num>
  <w:num w:numId="4" w16cid:durableId="1219516578">
    <w:abstractNumId w:val="13"/>
  </w:num>
  <w:num w:numId="5" w16cid:durableId="139006602">
    <w:abstractNumId w:val="24"/>
  </w:num>
  <w:num w:numId="6" w16cid:durableId="1557164162">
    <w:abstractNumId w:val="1"/>
  </w:num>
  <w:num w:numId="7" w16cid:durableId="371854920">
    <w:abstractNumId w:val="31"/>
  </w:num>
  <w:num w:numId="8" w16cid:durableId="302318152">
    <w:abstractNumId w:val="10"/>
  </w:num>
  <w:num w:numId="9" w16cid:durableId="589118349">
    <w:abstractNumId w:val="9"/>
  </w:num>
  <w:num w:numId="10" w16cid:durableId="1517037019">
    <w:abstractNumId w:val="28"/>
  </w:num>
  <w:num w:numId="11" w16cid:durableId="2039624147">
    <w:abstractNumId w:val="23"/>
  </w:num>
  <w:num w:numId="12" w16cid:durableId="450901719">
    <w:abstractNumId w:val="27"/>
  </w:num>
  <w:num w:numId="13" w16cid:durableId="56369111">
    <w:abstractNumId w:val="12"/>
  </w:num>
  <w:num w:numId="14" w16cid:durableId="767579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2435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0306572">
    <w:abstractNumId w:val="25"/>
  </w:num>
  <w:num w:numId="17" w16cid:durableId="436103170">
    <w:abstractNumId w:val="6"/>
  </w:num>
  <w:num w:numId="18" w16cid:durableId="1617715322">
    <w:abstractNumId w:val="7"/>
  </w:num>
  <w:num w:numId="19" w16cid:durableId="1680504056">
    <w:abstractNumId w:val="26"/>
  </w:num>
  <w:num w:numId="20" w16cid:durableId="577325499">
    <w:abstractNumId w:val="30"/>
  </w:num>
  <w:num w:numId="21" w16cid:durableId="1549688320">
    <w:abstractNumId w:val="3"/>
  </w:num>
  <w:num w:numId="22" w16cid:durableId="2066640998">
    <w:abstractNumId w:val="8"/>
  </w:num>
  <w:num w:numId="23" w16cid:durableId="979845753">
    <w:abstractNumId w:val="16"/>
  </w:num>
  <w:num w:numId="24" w16cid:durableId="1402408399">
    <w:abstractNumId w:val="22"/>
  </w:num>
  <w:num w:numId="25" w16cid:durableId="1625965106">
    <w:abstractNumId w:val="18"/>
  </w:num>
  <w:num w:numId="26" w16cid:durableId="1062018435">
    <w:abstractNumId w:val="2"/>
  </w:num>
  <w:num w:numId="27" w16cid:durableId="1235704776">
    <w:abstractNumId w:val="20"/>
  </w:num>
  <w:num w:numId="28" w16cid:durableId="1070075658">
    <w:abstractNumId w:val="11"/>
  </w:num>
  <w:num w:numId="29" w16cid:durableId="750781129">
    <w:abstractNumId w:val="5"/>
  </w:num>
  <w:num w:numId="30" w16cid:durableId="1847478631">
    <w:abstractNumId w:val="29"/>
  </w:num>
  <w:num w:numId="31" w16cid:durableId="669913113">
    <w:abstractNumId w:val="14"/>
  </w:num>
  <w:num w:numId="32" w16cid:durableId="1195313159">
    <w:abstractNumId w:val="19"/>
  </w:num>
  <w:num w:numId="33" w16cid:durableId="9444646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9F"/>
    <w:rsid w:val="000942AE"/>
    <w:rsid w:val="000E20E2"/>
    <w:rsid w:val="00166A0F"/>
    <w:rsid w:val="001C52AD"/>
    <w:rsid w:val="001D1BAE"/>
    <w:rsid w:val="002230CA"/>
    <w:rsid w:val="00240483"/>
    <w:rsid w:val="00275FFE"/>
    <w:rsid w:val="002E6EAE"/>
    <w:rsid w:val="004027A3"/>
    <w:rsid w:val="00405472"/>
    <w:rsid w:val="00471711"/>
    <w:rsid w:val="004A2E9C"/>
    <w:rsid w:val="004E602B"/>
    <w:rsid w:val="0052501B"/>
    <w:rsid w:val="005E049C"/>
    <w:rsid w:val="005E3F5B"/>
    <w:rsid w:val="006117FC"/>
    <w:rsid w:val="0066645F"/>
    <w:rsid w:val="006C1C24"/>
    <w:rsid w:val="00787E0C"/>
    <w:rsid w:val="007A4CD6"/>
    <w:rsid w:val="007E20B8"/>
    <w:rsid w:val="00843C20"/>
    <w:rsid w:val="00A06BF6"/>
    <w:rsid w:val="00A3539F"/>
    <w:rsid w:val="00B279F0"/>
    <w:rsid w:val="00B3212B"/>
    <w:rsid w:val="00B430EC"/>
    <w:rsid w:val="00BF373B"/>
    <w:rsid w:val="00C46A2A"/>
    <w:rsid w:val="00D15D04"/>
    <w:rsid w:val="00D277E6"/>
    <w:rsid w:val="00D50106"/>
    <w:rsid w:val="00D758B8"/>
    <w:rsid w:val="00D85B23"/>
    <w:rsid w:val="00E13C9F"/>
    <w:rsid w:val="00E64264"/>
    <w:rsid w:val="00F1196A"/>
    <w:rsid w:val="00F85C3E"/>
    <w:rsid w:val="00FB6E72"/>
    <w:rsid w:val="00FF43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D8FE"/>
  <w15:chartTrackingRefBased/>
  <w15:docId w15:val="{DD8CA8BC-AC20-45AB-A580-DD502F13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3C9F"/>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BRD List"/>
    <w:basedOn w:val="Normal"/>
    <w:link w:val="ListParagraphChar"/>
    <w:qFormat/>
    <w:rsid w:val="00C46A2A"/>
    <w:pPr>
      <w:ind w:left="720"/>
      <w:textAlignment w:val="auto"/>
    </w:pPr>
  </w:style>
  <w:style w:type="character" w:customStyle="1" w:styleId="Zadanifontodlomka">
    <w:name w:val="Zadani font odlomka"/>
    <w:rsid w:val="00C46A2A"/>
  </w:style>
  <w:style w:type="paragraph" w:styleId="Header">
    <w:name w:val="header"/>
    <w:basedOn w:val="Normal"/>
    <w:link w:val="HeaderChar"/>
    <w:uiPriority w:val="99"/>
    <w:unhideWhenUsed/>
    <w:rsid w:val="0052501B"/>
    <w:pPr>
      <w:tabs>
        <w:tab w:val="center" w:pos="4536"/>
        <w:tab w:val="right" w:pos="9072"/>
      </w:tabs>
      <w:spacing w:after="0"/>
    </w:pPr>
  </w:style>
  <w:style w:type="character" w:customStyle="1" w:styleId="HeaderChar">
    <w:name w:val="Header Char"/>
    <w:basedOn w:val="DefaultParagraphFont"/>
    <w:link w:val="Header"/>
    <w:uiPriority w:val="99"/>
    <w:rsid w:val="0052501B"/>
    <w:rPr>
      <w:rFonts w:ascii="Calibri" w:eastAsia="Calibri" w:hAnsi="Calibri" w:cs="Times New Roman"/>
    </w:rPr>
  </w:style>
  <w:style w:type="paragraph" w:styleId="Footer">
    <w:name w:val="footer"/>
    <w:basedOn w:val="Normal"/>
    <w:link w:val="FooterChar"/>
    <w:uiPriority w:val="99"/>
    <w:unhideWhenUsed/>
    <w:rsid w:val="0052501B"/>
    <w:pPr>
      <w:tabs>
        <w:tab w:val="center" w:pos="4536"/>
        <w:tab w:val="right" w:pos="9072"/>
      </w:tabs>
      <w:spacing w:after="0"/>
    </w:pPr>
  </w:style>
  <w:style w:type="character" w:customStyle="1" w:styleId="FooterChar">
    <w:name w:val="Footer Char"/>
    <w:basedOn w:val="DefaultParagraphFont"/>
    <w:link w:val="Footer"/>
    <w:uiPriority w:val="99"/>
    <w:rsid w:val="0052501B"/>
    <w:rPr>
      <w:rFonts w:ascii="Calibri" w:eastAsia="Calibri" w:hAnsi="Calibri" w:cs="Times New Roman"/>
    </w:rPr>
  </w:style>
  <w:style w:type="character" w:customStyle="1" w:styleId="apple-converted-space">
    <w:name w:val="apple-converted-space"/>
    <w:basedOn w:val="DefaultParagraphFont"/>
    <w:rsid w:val="00FB6E72"/>
  </w:style>
  <w:style w:type="paragraph" w:styleId="BalloonText">
    <w:name w:val="Balloon Text"/>
    <w:basedOn w:val="Normal"/>
    <w:link w:val="BalloonTextChar"/>
    <w:uiPriority w:val="99"/>
    <w:semiHidden/>
    <w:unhideWhenUsed/>
    <w:rsid w:val="00FB6E72"/>
    <w:pPr>
      <w:suppressAutoHyphens w:val="0"/>
      <w:autoSpaceDN/>
      <w:spacing w:after="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B6E72"/>
    <w:rPr>
      <w:rFonts w:ascii="Tahoma" w:hAnsi="Tahoma" w:cs="Tahoma"/>
      <w:sz w:val="16"/>
      <w:szCs w:val="16"/>
    </w:rPr>
  </w:style>
  <w:style w:type="character" w:styleId="Strong">
    <w:name w:val="Strong"/>
    <w:basedOn w:val="DefaultParagraphFont"/>
    <w:uiPriority w:val="22"/>
    <w:qFormat/>
    <w:rsid w:val="00FB6E72"/>
    <w:rPr>
      <w:b/>
      <w:bCs/>
    </w:rPr>
  </w:style>
  <w:style w:type="character" w:customStyle="1" w:styleId="ListParagraphChar">
    <w:name w:val="List Paragraph Char"/>
    <w:aliases w:val="EBRD List Char"/>
    <w:basedOn w:val="DefaultParagraphFont"/>
    <w:link w:val="ListParagraph"/>
    <w:locked/>
    <w:rsid w:val="00FB6E72"/>
    <w:rPr>
      <w:rFonts w:ascii="Calibri" w:eastAsia="Calibri" w:hAnsi="Calibri" w:cs="Times New Roman"/>
    </w:rPr>
  </w:style>
  <w:style w:type="character" w:customStyle="1" w:styleId="normaltextrun">
    <w:name w:val="normaltextrun"/>
    <w:basedOn w:val="DefaultParagraphFont"/>
    <w:rsid w:val="00FB6E72"/>
  </w:style>
  <w:style w:type="character" w:customStyle="1" w:styleId="findhit">
    <w:name w:val="findhit"/>
    <w:basedOn w:val="DefaultParagraphFont"/>
    <w:rsid w:val="00FB6E72"/>
  </w:style>
  <w:style w:type="character" w:customStyle="1" w:styleId="eop">
    <w:name w:val="eop"/>
    <w:basedOn w:val="DefaultParagraphFont"/>
    <w:rsid w:val="00FB6E72"/>
  </w:style>
  <w:style w:type="paragraph" w:styleId="NormalWeb">
    <w:name w:val="Normal (Web)"/>
    <w:basedOn w:val="Normal"/>
    <w:uiPriority w:val="99"/>
    <w:rsid w:val="000E20E2"/>
    <w:pPr>
      <w:spacing w:before="100" w:after="100"/>
      <w:textAlignment w:val="auto"/>
    </w:pPr>
    <w:rPr>
      <w:rFonts w:ascii="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F3362-E209-47F2-9D09-B1EC0F0A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72</Pages>
  <Words>24607</Words>
  <Characters>140266</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164544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Basta Miletić</dc:creator>
  <cp:keywords/>
  <dc:description/>
  <cp:lastModifiedBy>Jasna Tomažić</cp:lastModifiedBy>
  <cp:revision>21</cp:revision>
  <dcterms:created xsi:type="dcterms:W3CDTF">2024-03-02T10:36:00Z</dcterms:created>
  <dcterms:modified xsi:type="dcterms:W3CDTF">2024-03-04T11:50:00Z</dcterms:modified>
</cp:coreProperties>
</file>